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DED3" w14:textId="77777777" w:rsidR="00915E5E" w:rsidRPr="00915E5E" w:rsidRDefault="00915E5E" w:rsidP="00915E5E">
      <w:pPr>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PRITARTA</w:t>
      </w:r>
    </w:p>
    <w:p w14:paraId="347DF668" w14:textId="77777777" w:rsidR="00915E5E" w:rsidRPr="00915E5E" w:rsidRDefault="00915E5E" w:rsidP="00915E5E">
      <w:pPr>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Joniškio „Aušros“ gimnazijos</w:t>
      </w:r>
    </w:p>
    <w:p w14:paraId="5F62BEA2" w14:textId="77777777" w:rsidR="00915E5E" w:rsidRPr="00915E5E" w:rsidRDefault="00915E5E" w:rsidP="00915E5E">
      <w:pPr>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tarybos 2023 m. vasario 3 d.</w:t>
      </w:r>
    </w:p>
    <w:p w14:paraId="6A38384C" w14:textId="77777777" w:rsidR="00915E5E" w:rsidRPr="00915E5E" w:rsidRDefault="00915E5E" w:rsidP="00915E5E">
      <w:pPr>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protokolu Nr. GTP-1(2.1)</w:t>
      </w:r>
    </w:p>
    <w:p w14:paraId="2734DEF7" w14:textId="5E6A2156" w:rsidR="00915E5E" w:rsidRDefault="00915E5E">
      <w:pPr>
        <w:spacing w:after="0" w:line="240" w:lineRule="auto"/>
        <w:jc w:val="right"/>
        <w:rPr>
          <w:rFonts w:ascii="Times New Roman" w:eastAsia="Times New Roman" w:hAnsi="Times New Roman"/>
          <w:sz w:val="20"/>
          <w:szCs w:val="20"/>
        </w:rPr>
      </w:pPr>
    </w:p>
    <w:p w14:paraId="288DBD88" w14:textId="77777777" w:rsidR="00915E5E" w:rsidRDefault="00915E5E">
      <w:pPr>
        <w:spacing w:after="0" w:line="240" w:lineRule="auto"/>
        <w:jc w:val="right"/>
        <w:rPr>
          <w:rFonts w:ascii="Times New Roman" w:eastAsia="Times New Roman" w:hAnsi="Times New Roman"/>
          <w:sz w:val="20"/>
          <w:szCs w:val="20"/>
        </w:rPr>
      </w:pPr>
    </w:p>
    <w:p w14:paraId="476B2429" w14:textId="77777777" w:rsidR="00915E5E" w:rsidRPr="00915E5E" w:rsidRDefault="00915E5E" w:rsidP="00915E5E">
      <w:pPr>
        <w:tabs>
          <w:tab w:val="left" w:pos="2835"/>
        </w:tabs>
        <w:suppressAutoHyphens w:val="0"/>
        <w:spacing w:after="0" w:line="240" w:lineRule="auto"/>
        <w:ind w:left="2552" w:firstLine="3827"/>
        <w:rPr>
          <w:rFonts w:ascii="Times New Roman" w:eastAsia="Times New Roman" w:hAnsi="Times New Roman"/>
          <w:sz w:val="24"/>
          <w:szCs w:val="24"/>
        </w:rPr>
      </w:pPr>
      <w:bookmarkStart w:id="0" w:name="_Hlk121985399"/>
      <w:bookmarkStart w:id="1" w:name="_Hlk121985400"/>
      <w:bookmarkStart w:id="2" w:name="_Hlk121985401"/>
      <w:bookmarkStart w:id="3" w:name="_Hlk121985402"/>
      <w:r w:rsidRPr="00915E5E">
        <w:rPr>
          <w:rFonts w:ascii="Times New Roman" w:eastAsia="Times New Roman" w:hAnsi="Times New Roman"/>
          <w:sz w:val="24"/>
          <w:szCs w:val="24"/>
        </w:rPr>
        <w:t>PATVIRTINTA</w:t>
      </w:r>
    </w:p>
    <w:p w14:paraId="74571FFE" w14:textId="77777777" w:rsidR="00915E5E" w:rsidRPr="00915E5E" w:rsidRDefault="00915E5E" w:rsidP="00915E5E">
      <w:pPr>
        <w:tabs>
          <w:tab w:val="left" w:pos="2835"/>
        </w:tabs>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Joniškio „Aušros“ gimnazijos</w:t>
      </w:r>
    </w:p>
    <w:p w14:paraId="4D735114" w14:textId="5A4CEE95" w:rsidR="00915E5E" w:rsidRPr="00915E5E" w:rsidRDefault="00915E5E" w:rsidP="00915E5E">
      <w:pPr>
        <w:tabs>
          <w:tab w:val="left" w:pos="2835"/>
        </w:tabs>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 xml:space="preserve">direktoriaus 2023 m. </w:t>
      </w:r>
      <w:r>
        <w:rPr>
          <w:rFonts w:ascii="Times New Roman" w:eastAsia="Times New Roman" w:hAnsi="Times New Roman"/>
          <w:sz w:val="24"/>
          <w:szCs w:val="24"/>
        </w:rPr>
        <w:t xml:space="preserve">vasario 9 </w:t>
      </w:r>
      <w:r w:rsidRPr="00915E5E">
        <w:rPr>
          <w:rFonts w:ascii="Times New Roman" w:eastAsia="Times New Roman" w:hAnsi="Times New Roman"/>
          <w:sz w:val="24"/>
          <w:szCs w:val="24"/>
        </w:rPr>
        <w:t>d.</w:t>
      </w:r>
    </w:p>
    <w:p w14:paraId="5BFA4534" w14:textId="1BE9C869" w:rsidR="00915E5E" w:rsidRDefault="00915E5E" w:rsidP="00915E5E">
      <w:pPr>
        <w:tabs>
          <w:tab w:val="left" w:pos="2835"/>
        </w:tabs>
        <w:suppressAutoHyphens w:val="0"/>
        <w:spacing w:after="0" w:line="240" w:lineRule="auto"/>
        <w:ind w:left="2552" w:firstLine="3827"/>
        <w:rPr>
          <w:rFonts w:ascii="Times New Roman" w:eastAsia="Times New Roman" w:hAnsi="Times New Roman"/>
          <w:sz w:val="24"/>
          <w:szCs w:val="24"/>
        </w:rPr>
      </w:pPr>
      <w:r w:rsidRPr="00915E5E">
        <w:rPr>
          <w:rFonts w:ascii="Times New Roman" w:eastAsia="Times New Roman" w:hAnsi="Times New Roman"/>
          <w:sz w:val="24"/>
          <w:szCs w:val="24"/>
        </w:rPr>
        <w:t>įsakymu Nr. V-</w:t>
      </w:r>
      <w:bookmarkEnd w:id="0"/>
      <w:bookmarkEnd w:id="1"/>
      <w:bookmarkEnd w:id="2"/>
      <w:bookmarkEnd w:id="3"/>
      <w:r>
        <w:rPr>
          <w:rFonts w:ascii="Times New Roman" w:eastAsia="Times New Roman" w:hAnsi="Times New Roman"/>
          <w:sz w:val="24"/>
          <w:szCs w:val="24"/>
        </w:rPr>
        <w:t>18</w:t>
      </w:r>
    </w:p>
    <w:p w14:paraId="72BA149F" w14:textId="67B6059B" w:rsidR="00915E5E" w:rsidRDefault="00915E5E" w:rsidP="00915E5E">
      <w:pPr>
        <w:tabs>
          <w:tab w:val="left" w:pos="2835"/>
        </w:tabs>
        <w:suppressAutoHyphens w:val="0"/>
        <w:spacing w:after="0" w:line="240" w:lineRule="auto"/>
        <w:ind w:left="2552" w:firstLine="3827"/>
        <w:rPr>
          <w:rFonts w:ascii="Times New Roman" w:eastAsia="Times New Roman" w:hAnsi="Times New Roman"/>
          <w:sz w:val="24"/>
          <w:szCs w:val="24"/>
        </w:rPr>
      </w:pPr>
    </w:p>
    <w:p w14:paraId="4D01F03D" w14:textId="77777777" w:rsidR="00915E5E" w:rsidRPr="00915E5E" w:rsidRDefault="00915E5E" w:rsidP="00915E5E">
      <w:pPr>
        <w:tabs>
          <w:tab w:val="left" w:pos="2835"/>
        </w:tabs>
        <w:suppressAutoHyphens w:val="0"/>
        <w:spacing w:after="0" w:line="240" w:lineRule="auto"/>
        <w:ind w:left="2552" w:firstLine="3827"/>
        <w:rPr>
          <w:rFonts w:ascii="Times New Roman" w:eastAsia="Times New Roman" w:hAnsi="Times New Roman"/>
          <w:sz w:val="24"/>
          <w:szCs w:val="24"/>
        </w:rPr>
      </w:pPr>
    </w:p>
    <w:p w14:paraId="32E54799" w14:textId="77777777" w:rsidR="007B396A" w:rsidRDefault="007B396A">
      <w:pPr>
        <w:spacing w:after="0" w:line="240" w:lineRule="auto"/>
        <w:jc w:val="center"/>
        <w:rPr>
          <w:rFonts w:ascii="Times New Roman" w:eastAsia="Times New Roman" w:hAnsi="Times New Roman"/>
          <w:sz w:val="24"/>
          <w:szCs w:val="24"/>
        </w:rPr>
      </w:pPr>
    </w:p>
    <w:p w14:paraId="20F881B7" w14:textId="77777777" w:rsidR="007B396A"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JONIŠKIO „AUŠROS“ GIMNAZIJA</w:t>
      </w:r>
    </w:p>
    <w:p w14:paraId="789507BE" w14:textId="77777777" w:rsidR="007B396A" w:rsidRDefault="007B396A">
      <w:pPr>
        <w:spacing w:after="0" w:line="240" w:lineRule="auto"/>
        <w:jc w:val="center"/>
        <w:rPr>
          <w:rFonts w:ascii="Times New Roman" w:eastAsia="Times New Roman" w:hAnsi="Times New Roman"/>
          <w:b/>
          <w:sz w:val="24"/>
          <w:szCs w:val="24"/>
        </w:rPr>
      </w:pPr>
    </w:p>
    <w:p w14:paraId="0857020E" w14:textId="77777777" w:rsidR="007B396A" w:rsidRDefault="007B396A">
      <w:pPr>
        <w:spacing w:after="0" w:line="240" w:lineRule="auto"/>
        <w:jc w:val="center"/>
        <w:rPr>
          <w:rFonts w:ascii="Times New Roman" w:eastAsia="Times New Roman" w:hAnsi="Times New Roman"/>
          <w:b/>
          <w:sz w:val="24"/>
          <w:szCs w:val="24"/>
        </w:rPr>
      </w:pPr>
    </w:p>
    <w:p w14:paraId="0CF69AA5" w14:textId="77777777" w:rsidR="007B396A" w:rsidRDefault="0000000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2023 m. VEIKLOS PLANAS</w:t>
      </w:r>
    </w:p>
    <w:p w14:paraId="6B977153" w14:textId="77777777" w:rsidR="007B396A" w:rsidRDefault="007B396A">
      <w:pPr>
        <w:spacing w:after="0" w:line="240" w:lineRule="auto"/>
        <w:jc w:val="center"/>
        <w:rPr>
          <w:rFonts w:ascii="Times New Roman" w:eastAsia="Times New Roman" w:hAnsi="Times New Roman"/>
          <w:b/>
          <w:sz w:val="28"/>
          <w:szCs w:val="28"/>
        </w:rPr>
      </w:pPr>
    </w:p>
    <w:p w14:paraId="2BE35EA3" w14:textId="77777777" w:rsidR="007B396A"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 SKYRIUS                                                                                                                                                                                                                                          BENDROSIOS NUOSTATOS</w:t>
      </w:r>
    </w:p>
    <w:p w14:paraId="4CB252D4" w14:textId="77777777" w:rsidR="007B396A" w:rsidRDefault="007B396A">
      <w:pPr>
        <w:spacing w:after="0" w:line="240" w:lineRule="auto"/>
        <w:rPr>
          <w:rFonts w:ascii="Times New Roman" w:eastAsia="Times New Roman" w:hAnsi="Times New Roman"/>
          <w:sz w:val="24"/>
          <w:szCs w:val="24"/>
        </w:rPr>
      </w:pPr>
      <w:bookmarkStart w:id="4" w:name="_heading=h.gjdgxs" w:colFirst="0" w:colLast="0"/>
      <w:bookmarkEnd w:id="4"/>
    </w:p>
    <w:p w14:paraId="70207105"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1. Joniškio „Aušros“ gimnazijos 2023 m. veiklos planas, atsižvelgus į strateginius gimnazijos planus, švietimo būklę, bendruomenės poreikius, nustato metinius gimnazijos tikslus bei uždavinius, apibrėžia prioritetus ir priemones uždaviniams vykdyti.</w:t>
      </w:r>
    </w:p>
    <w:p w14:paraId="279CBD23" w14:textId="77777777" w:rsidR="007B396A" w:rsidRDefault="00000000">
      <w:pPr>
        <w:spacing w:after="0" w:line="240" w:lineRule="auto"/>
        <w:ind w:firstLine="1296"/>
      </w:pPr>
      <w:r>
        <w:rPr>
          <w:rFonts w:ascii="Times New Roman" w:eastAsia="Times New Roman" w:hAnsi="Times New Roman"/>
          <w:sz w:val="24"/>
          <w:szCs w:val="24"/>
        </w:rPr>
        <w:t>2. Veiklos planas parengtas atsižvelgus į Joniškio rajono savivaldybės  2021–2023 metų strateginio veiklos plano prioritetus, Joniškio rajono savivaldybės 2021–2027 metų strateginį plėtros planą, Joniškio „Aušros” gimnazijos 2021-2025 metų strateginį planą, Gimnazijos ugdymo planą 2021–2023 m. m.</w:t>
      </w:r>
    </w:p>
    <w:p w14:paraId="4310A5FB" w14:textId="77777777" w:rsidR="007B396A" w:rsidRDefault="00000000">
      <w:pPr>
        <w:spacing w:after="0" w:line="240" w:lineRule="auto"/>
        <w:ind w:firstLine="1296"/>
      </w:pPr>
      <w:r>
        <w:rPr>
          <w:rFonts w:ascii="Times New Roman" w:eastAsia="Times New Roman" w:hAnsi="Times New Roman"/>
          <w:sz w:val="24"/>
          <w:szCs w:val="24"/>
        </w:rPr>
        <w:t xml:space="preserve">3. Veiklos planas atliepia </w:t>
      </w:r>
      <w:r>
        <w:rPr>
          <w:rFonts w:ascii="Times New Roman" w:eastAsia="Times New Roman" w:hAnsi="Times New Roman"/>
        </w:rPr>
        <w:t xml:space="preserve">LIETUVOS RESPUBLIKOS ŠVIETIMO, MOKSLO IR SPORTO MINISTERIJOS 2023–2025 METŲ STRATEGINĮ VEIKLOS PLANĄ, patvirtintą Lietuvos Respublikos švietimo, mokslo ir sporto ministro 2023 m. sausio 19 d. įsakymu Nr. V–62 </w:t>
      </w:r>
      <w:r>
        <w:rPr>
          <w:rFonts w:ascii="Times New Roman" w:eastAsia="Times New Roman" w:hAnsi="Times New Roman"/>
          <w:sz w:val="24"/>
          <w:szCs w:val="24"/>
        </w:rPr>
        <w:t xml:space="preserve">, nuostatas, prioritetus. Įgyvendinant valstybinę švietimo politiką siekiama teikti kokybiškas švietimo paslaugas, atitinkančias nuolat kintančias visuomenės reikmes, tenkinti mokinių  ugdymosi poreikius, laiduoti pagrindinio ir vidurinio išsilavinimo įsigijimą, vykdyti neformalųjį švietimą, suaugusiųjų mokymą, racionaliai, taupiai ir tikslingai naudoti švietimui skirtus išteklius, įgyvendinti tūkstantmečio mokyklų planą. </w:t>
      </w:r>
    </w:p>
    <w:p w14:paraId="70BC65D9" w14:textId="77777777" w:rsidR="007B396A" w:rsidRDefault="00000000">
      <w:pPr>
        <w:spacing w:after="0" w:line="240" w:lineRule="auto"/>
        <w:ind w:firstLine="1296"/>
      </w:pPr>
      <w:r>
        <w:rPr>
          <w:rFonts w:ascii="Times New Roman" w:eastAsia="Times New Roman" w:hAnsi="Times New Roman"/>
          <w:smallCaps/>
          <w:sz w:val="24"/>
          <w:szCs w:val="24"/>
        </w:rPr>
        <w:t xml:space="preserve">4. </w:t>
      </w:r>
      <w:r>
        <w:rPr>
          <w:rFonts w:ascii="Times New Roman" w:eastAsia="Times New Roman" w:hAnsi="Times New Roman"/>
          <w:sz w:val="23"/>
          <w:szCs w:val="23"/>
        </w:rPr>
        <w:t>2023 metų gimnazijos veiklos planas sudarytas siekiant suderinti bendruomenės interesus, įgalinti visus bendruomenės narius prisiimti atsakomybę dėl veiklos veiksmingumo ir nukreipti bendruomenės narių veiklą tikslams ir uždaviniams įgyvendinti.</w:t>
      </w:r>
      <w:r>
        <w:rPr>
          <w:rFonts w:ascii="Times New Roman" w:eastAsia="Times New Roman" w:hAnsi="Times New Roman"/>
          <w:sz w:val="24"/>
          <w:szCs w:val="24"/>
        </w:rPr>
        <w:t xml:space="preserve"> </w:t>
      </w:r>
      <w:r>
        <w:rPr>
          <w:rFonts w:ascii="Times New Roman" w:eastAsia="Times New Roman" w:hAnsi="Times New Roman"/>
          <w:smallCaps/>
          <w:sz w:val="24"/>
          <w:szCs w:val="24"/>
        </w:rPr>
        <w:t>P</w:t>
      </w:r>
      <w:r>
        <w:rPr>
          <w:rFonts w:ascii="Times New Roman" w:eastAsia="Times New Roman" w:hAnsi="Times New Roman"/>
          <w:sz w:val="24"/>
          <w:szCs w:val="24"/>
        </w:rPr>
        <w:t>rogramą  įgyvendins Joniškio „Aušros” gimnazijos administracija, pedagoginiai ir kiti pedagoginiame procese dalyvaujantys specialistai, nepedagoginiai darbuotojai, ugdytiniai ir jų tėvai.</w:t>
      </w:r>
    </w:p>
    <w:p w14:paraId="069C239B"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5. Metinį veiklos planą parengė darbo grupė, patvirtinta direktoriaus 2022 m. gruodžio 8 d. įsakymu Nr. V-87 .</w:t>
      </w:r>
    </w:p>
    <w:p w14:paraId="2F0EA8D5"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6. Planas parengtas vadovaujantis tęstinumo, veiksmingumo, atsinaujinimo principais.</w:t>
      </w:r>
    </w:p>
    <w:p w14:paraId="606FBDB5" w14:textId="77777777" w:rsidR="007B396A" w:rsidRDefault="007B396A">
      <w:pPr>
        <w:spacing w:after="0" w:line="240" w:lineRule="auto"/>
        <w:rPr>
          <w:rFonts w:ascii="Times New Roman" w:eastAsia="Times New Roman" w:hAnsi="Times New Roman"/>
          <w:sz w:val="24"/>
          <w:szCs w:val="24"/>
        </w:rPr>
      </w:pPr>
    </w:p>
    <w:p w14:paraId="3B89D081" w14:textId="77777777" w:rsidR="00915E5E" w:rsidRDefault="00915E5E">
      <w:pPr>
        <w:spacing w:after="0" w:line="240" w:lineRule="auto"/>
        <w:ind w:firstLine="851"/>
        <w:jc w:val="center"/>
        <w:rPr>
          <w:rFonts w:ascii="Times New Roman" w:eastAsia="Times New Roman" w:hAnsi="Times New Roman"/>
          <w:b/>
          <w:sz w:val="24"/>
          <w:szCs w:val="24"/>
        </w:rPr>
      </w:pPr>
    </w:p>
    <w:p w14:paraId="39CDA9C9" w14:textId="051CC3A2" w:rsidR="007B396A" w:rsidRDefault="00000000">
      <w:pPr>
        <w:spacing w:after="0" w:line="240" w:lineRule="auto"/>
        <w:ind w:firstLine="851"/>
        <w:jc w:val="center"/>
        <w:rPr>
          <w:rFonts w:ascii="Times New Roman" w:eastAsia="Times New Roman" w:hAnsi="Times New Roman"/>
          <w:b/>
          <w:sz w:val="24"/>
          <w:szCs w:val="24"/>
        </w:rPr>
      </w:pPr>
      <w:r>
        <w:rPr>
          <w:rFonts w:ascii="Times New Roman" w:eastAsia="Times New Roman" w:hAnsi="Times New Roman"/>
          <w:b/>
          <w:sz w:val="24"/>
          <w:szCs w:val="24"/>
        </w:rPr>
        <w:lastRenderedPageBreak/>
        <w:t>II SKYRIUS                                                                                                                                                                                                                GIMNAZIJOS VEIKLOS STRATEGIJA</w:t>
      </w:r>
    </w:p>
    <w:p w14:paraId="21F7667A" w14:textId="77777777" w:rsidR="007B396A" w:rsidRDefault="007B396A">
      <w:pPr>
        <w:spacing w:after="0" w:line="240" w:lineRule="auto"/>
        <w:ind w:firstLine="851"/>
        <w:jc w:val="center"/>
        <w:rPr>
          <w:rFonts w:ascii="Times New Roman" w:eastAsia="Times New Roman" w:hAnsi="Times New Roman"/>
          <w:b/>
          <w:sz w:val="24"/>
          <w:szCs w:val="24"/>
        </w:rPr>
      </w:pPr>
    </w:p>
    <w:p w14:paraId="2B2323B9" w14:textId="77777777" w:rsidR="007B396A" w:rsidRDefault="00000000">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       7. </w:t>
      </w:r>
      <w:r>
        <w:rPr>
          <w:rFonts w:ascii="Times New Roman" w:eastAsia="Times New Roman" w:hAnsi="Times New Roman"/>
          <w:b/>
          <w:sz w:val="24"/>
          <w:szCs w:val="24"/>
        </w:rPr>
        <w:t>Gimnazijos vizija</w:t>
      </w:r>
      <w:r>
        <w:rPr>
          <w:rFonts w:ascii="Times New Roman" w:eastAsia="Times New Roman" w:hAnsi="Times New Roman"/>
          <w:sz w:val="24"/>
          <w:szCs w:val="24"/>
        </w:rPr>
        <w:t xml:space="preserve"> - atvira, demokratiška, motyvuojanti, turinti gerą materialinę bazę, teikianti kokybiškas švietimo paslaugas gimnazija, ugdanti savarankišką, nuolat tobulėjantį, vertinantį dvasines bei dorovines vertybes, puoselėjantį tradicijas,  teisingą, kritiškai mąstantį Lietuvos pilietį.</w:t>
      </w:r>
    </w:p>
    <w:p w14:paraId="7E1E3C08"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 xml:space="preserve">8. </w:t>
      </w:r>
      <w:r>
        <w:rPr>
          <w:rFonts w:ascii="Times New Roman" w:eastAsia="Times New Roman" w:hAnsi="Times New Roman"/>
          <w:b/>
          <w:sz w:val="24"/>
          <w:szCs w:val="24"/>
        </w:rPr>
        <w:t>Gimnazijos misija</w:t>
      </w:r>
      <w:r>
        <w:rPr>
          <w:rFonts w:ascii="Times New Roman" w:eastAsia="Times New Roman" w:hAnsi="Times New Roman"/>
          <w:sz w:val="24"/>
          <w:szCs w:val="24"/>
        </w:rPr>
        <w:t xml:space="preserve"> -  gimnazija, teikianti pagrindinį bei vidurinį išsilavinimą, sudaranti geras sąlygas siekti aukštos ugdymo ir ugdymosi kokybės, atsižvelgiant į kiekvieno mokinio poreikius ir galimybes, bendraujanti ir bendradarbiaujanti su mokinių tėvais, socialiniais partneriais, atvira visuomenei, rengianti nuolat tobulėjantį mokinį.</w:t>
      </w:r>
    </w:p>
    <w:p w14:paraId="68F1F837" w14:textId="77777777" w:rsidR="007B396A" w:rsidRDefault="00000000">
      <w:pPr>
        <w:spacing w:after="0" w:line="240" w:lineRule="auto"/>
        <w:ind w:firstLine="1296"/>
      </w:pPr>
      <w:r>
        <w:rPr>
          <w:rFonts w:ascii="Times New Roman" w:eastAsia="Times New Roman" w:hAnsi="Times New Roman"/>
          <w:sz w:val="24"/>
          <w:szCs w:val="24"/>
        </w:rPr>
        <w:t xml:space="preserve">9. </w:t>
      </w:r>
      <w:r>
        <w:rPr>
          <w:rFonts w:ascii="Times New Roman" w:eastAsia="Times New Roman" w:hAnsi="Times New Roman"/>
          <w:b/>
          <w:sz w:val="24"/>
          <w:szCs w:val="24"/>
        </w:rPr>
        <w:t>Gimnazijos strateginis tikslas</w:t>
      </w:r>
      <w:r>
        <w:rPr>
          <w:rFonts w:ascii="Times New Roman" w:eastAsia="Times New Roman" w:hAnsi="Times New Roman"/>
          <w:sz w:val="24"/>
          <w:szCs w:val="24"/>
        </w:rPr>
        <w:t xml:space="preserve"> - gerinti ugdymosi kokybę, kurti saugią, modernią, puoselėjančią kultūrą, tradicijas gimnaziją.</w:t>
      </w:r>
    </w:p>
    <w:p w14:paraId="25CC32D2" w14:textId="77777777" w:rsidR="007B396A" w:rsidRDefault="007B396A">
      <w:pPr>
        <w:spacing w:after="0" w:line="240" w:lineRule="auto"/>
        <w:ind w:firstLine="851"/>
        <w:jc w:val="center"/>
        <w:rPr>
          <w:rFonts w:ascii="Times New Roman" w:eastAsia="Times New Roman" w:hAnsi="Times New Roman"/>
          <w:sz w:val="24"/>
          <w:szCs w:val="24"/>
        </w:rPr>
      </w:pPr>
    </w:p>
    <w:p w14:paraId="25C657CA" w14:textId="77777777" w:rsidR="007B396A"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III SKYRIUS                                                                                                                                                                                                                                     2022 M.  VEIKLOS PLANO ANALIZĖ</w:t>
      </w:r>
    </w:p>
    <w:p w14:paraId="4522AE62" w14:textId="77777777" w:rsidR="007B396A" w:rsidRDefault="007B396A">
      <w:pPr>
        <w:spacing w:after="0" w:line="240" w:lineRule="auto"/>
        <w:jc w:val="center"/>
        <w:rPr>
          <w:rFonts w:ascii="Times New Roman" w:eastAsia="Times New Roman" w:hAnsi="Times New Roman"/>
          <w:b/>
          <w:sz w:val="24"/>
          <w:szCs w:val="24"/>
        </w:rPr>
      </w:pPr>
    </w:p>
    <w:p w14:paraId="5E88C2D0"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Joniškio „Aušros“ gimnazija atvira, demokratiška, motyvuojanti, turinti gerą materialinę bazę, teikianti kokybiškas švietimo paslaugas Gimnazija.</w:t>
      </w:r>
    </w:p>
    <w:p w14:paraId="3FA67DE7" w14:textId="77777777" w:rsidR="007B396A" w:rsidRDefault="007B396A">
      <w:pPr>
        <w:spacing w:after="0" w:line="240" w:lineRule="auto"/>
        <w:jc w:val="center"/>
        <w:rPr>
          <w:rFonts w:ascii="Times New Roman" w:eastAsia="Times New Roman" w:hAnsi="Times New Roman"/>
          <w:b/>
          <w:sz w:val="24"/>
          <w:szCs w:val="24"/>
        </w:rPr>
      </w:pPr>
    </w:p>
    <w:p w14:paraId="7138E6AC"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            2022 metais  Gimnazijoje veikla vykdyta vadovaujantis Joniškio „Aušros“ gimnazijos 2021–2025 metų strateginiame plane, 2022 veiklos plane iškeltais tikslais ir uždaviniais. </w:t>
      </w:r>
    </w:p>
    <w:p w14:paraId="2EF659EF"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Įgyvendinant strateginio plano pirmąjį tikslą: kokybiško ugdymo organizavimas, siekiant kiekvieno mokinio individualios pažangos</w:t>
      </w:r>
      <w:r>
        <w:rPr>
          <w:rFonts w:ascii="Times New Roman" w:eastAsia="Times New Roman" w:hAnsi="Times New Roman"/>
          <w:b/>
          <w:sz w:val="24"/>
          <w:szCs w:val="24"/>
        </w:rPr>
        <w:t xml:space="preserve">, </w:t>
      </w:r>
      <w:r>
        <w:rPr>
          <w:rFonts w:ascii="Times New Roman" w:eastAsia="Times New Roman" w:hAnsi="Times New Roman"/>
          <w:sz w:val="24"/>
          <w:szCs w:val="24"/>
        </w:rPr>
        <w:t>2022 metų veiklos plane buvo suformuluoti uždaviniai:</w:t>
      </w:r>
    </w:p>
    <w:p w14:paraId="3BE4ECA2"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1.1. Kurti tyrinėti ir mokytis motyvuojančią  aplinką.</w:t>
      </w:r>
    </w:p>
    <w:p w14:paraId="5856CF47"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1.2. Lankstus UP, ugdymo turinio, pamokos planavimo panaudojimas mokinių ugdymo individualizavimui.</w:t>
      </w:r>
    </w:p>
    <w:p w14:paraId="155ABB20"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1.3. IT panaudojimas nuolatiniam, nuotoliniam ir hibridiniam mokymui.</w:t>
      </w:r>
    </w:p>
    <w:p w14:paraId="54C9766B"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1.4. Gabių vaikų formalaus ir neformalaus ugdymo plėtojimas.</w:t>
      </w:r>
    </w:p>
    <w:p w14:paraId="4FD0BEC3" w14:textId="77777777" w:rsidR="007B396A" w:rsidRDefault="007B396A">
      <w:pPr>
        <w:spacing w:after="0"/>
        <w:ind w:left="900"/>
        <w:jc w:val="center"/>
        <w:rPr>
          <w:rFonts w:ascii="Times New Roman" w:eastAsia="Times New Roman" w:hAnsi="Times New Roman"/>
          <w:sz w:val="24"/>
          <w:szCs w:val="24"/>
        </w:rPr>
      </w:pPr>
    </w:p>
    <w:p w14:paraId="16331B28" w14:textId="77777777" w:rsidR="007B396A" w:rsidRDefault="00000000">
      <w:pPr>
        <w:spacing w:after="0"/>
        <w:ind w:left="900"/>
        <w:jc w:val="center"/>
        <w:rPr>
          <w:rFonts w:ascii="Times New Roman" w:eastAsia="Times New Roman" w:hAnsi="Times New Roman"/>
          <w:sz w:val="24"/>
          <w:szCs w:val="24"/>
        </w:rPr>
      </w:pPr>
      <w:r>
        <w:rPr>
          <w:rFonts w:ascii="Times New Roman" w:eastAsia="Times New Roman" w:hAnsi="Times New Roman"/>
          <w:sz w:val="24"/>
          <w:szCs w:val="24"/>
        </w:rPr>
        <w:t>Mokinių skaičiaus pokyčiai gimnazijoje</w:t>
      </w:r>
    </w:p>
    <w:p w14:paraId="41A5789E" w14:textId="77777777" w:rsidR="007B396A" w:rsidRDefault="007B396A">
      <w:pPr>
        <w:spacing w:after="0"/>
        <w:ind w:left="900"/>
        <w:jc w:val="center"/>
        <w:rPr>
          <w:rFonts w:ascii="Times New Roman" w:eastAsia="Times New Roman" w:hAnsi="Times New Roman"/>
          <w:sz w:val="24"/>
          <w:szCs w:val="24"/>
        </w:rPr>
      </w:pPr>
    </w:p>
    <w:p w14:paraId="041109E3" w14:textId="77777777" w:rsidR="007B396A" w:rsidRDefault="00000000">
      <w:pPr>
        <w:spacing w:after="0"/>
        <w:ind w:left="900"/>
        <w:rPr>
          <w:rFonts w:ascii="Times New Roman" w:eastAsia="Times New Roman" w:hAnsi="Times New Roman"/>
          <w:sz w:val="24"/>
          <w:szCs w:val="24"/>
        </w:rPr>
      </w:pPr>
      <w:r>
        <w:rPr>
          <w:rFonts w:ascii="Times New Roman" w:eastAsia="Times New Roman" w:hAnsi="Times New Roman"/>
          <w:sz w:val="24"/>
          <w:szCs w:val="24"/>
        </w:rPr>
        <w:t>2020 – 2021 m. m. – 413 mokinių, 15 klasių komplektų / 2 komplektai suaugusiųjų skyriuje.</w:t>
      </w:r>
    </w:p>
    <w:p w14:paraId="1CB4FDB1" w14:textId="77777777" w:rsidR="007B396A" w:rsidRDefault="00000000">
      <w:pPr>
        <w:spacing w:after="0"/>
        <w:ind w:left="900"/>
        <w:rPr>
          <w:rFonts w:ascii="Times New Roman" w:eastAsia="Times New Roman" w:hAnsi="Times New Roman"/>
          <w:sz w:val="24"/>
          <w:szCs w:val="24"/>
        </w:rPr>
      </w:pPr>
      <w:r>
        <w:rPr>
          <w:rFonts w:ascii="Times New Roman" w:eastAsia="Times New Roman" w:hAnsi="Times New Roman"/>
          <w:sz w:val="24"/>
          <w:szCs w:val="24"/>
        </w:rPr>
        <w:t>2021 – 2022 m. m. – 404 mokiniai, 14 klasių komplektų / 2 komplektai suaugusiųjų skyriuje.</w:t>
      </w:r>
    </w:p>
    <w:p w14:paraId="667539ED" w14:textId="77777777" w:rsidR="007B396A" w:rsidRDefault="00000000">
      <w:pPr>
        <w:spacing w:after="0"/>
        <w:ind w:left="900"/>
        <w:rPr>
          <w:rFonts w:ascii="Times New Roman" w:eastAsia="Times New Roman" w:hAnsi="Times New Roman"/>
          <w:sz w:val="24"/>
          <w:szCs w:val="24"/>
        </w:rPr>
      </w:pPr>
      <w:r>
        <w:rPr>
          <w:rFonts w:ascii="Times New Roman" w:eastAsia="Times New Roman" w:hAnsi="Times New Roman"/>
          <w:sz w:val="24"/>
          <w:szCs w:val="24"/>
        </w:rPr>
        <w:t>2022 – 2023 m. m. –  402 mokiniai, 15 klasių komplektų / 2 komplektai suaugusiųjų skyriuje.</w:t>
      </w:r>
    </w:p>
    <w:p w14:paraId="3A3C3601"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Vidutinis mokinių skaičius klasių komplekte: 1 klasėse – 26,6; 2 klasėse – 23,25; 3 klasėse –23,25 ; 4 klasėse – 26,25.</w:t>
      </w:r>
    </w:p>
    <w:p w14:paraId="32F0965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Ugdymo planas buvo parengtas 2021-2022; 2022-2023 mokslo metams, atsižvelgiant į ateinančių metų ugdymo poreikius bei ugdymo kokybės praradimus dėl pandemijos. 2022 metai buvo pandemijos pabaiga ir įprasto ugdymo proceso vyksmo laikas. Dalykų teminiai planai buvo </w:t>
      </w:r>
      <w:r>
        <w:rPr>
          <w:rFonts w:ascii="Times New Roman" w:eastAsia="Times New Roman" w:hAnsi="Times New Roman"/>
          <w:sz w:val="24"/>
          <w:szCs w:val="24"/>
        </w:rPr>
        <w:lastRenderedPageBreak/>
        <w:t xml:space="preserve">rengiami pagal klasių ir grupių pajėgumus, skatinantys mokymosi motyvaciją ir darantys įtaką geresnių rezultatų siekimui. Ugdymo proceso tobulinimui ir geresnių akademinių rezultatų pasiekimui įtaką daro gilus situacijos išanalizavimas ir supratimas. Atlikta pagrindinio ugdymo pasiekimų patikrinimo ir brandos egzaminų rezultatų analizė teikia galimybę koreguoti ugdymo proceso organizavimą. </w:t>
      </w:r>
    </w:p>
    <w:p w14:paraId="52C43024" w14:textId="77777777" w:rsidR="007B396A" w:rsidRDefault="007B396A">
      <w:pPr>
        <w:spacing w:after="0" w:line="240" w:lineRule="auto"/>
        <w:rPr>
          <w:rFonts w:ascii="Times New Roman" w:eastAsia="Times New Roman" w:hAnsi="Times New Roman"/>
          <w:b/>
          <w:sz w:val="24"/>
          <w:szCs w:val="24"/>
        </w:rPr>
      </w:pPr>
    </w:p>
    <w:p w14:paraId="4B77B92F"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4B080D53"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2022 metais pagrindinio ugdymo programą baigė 85 mokiniai, visi įgijo pagrindinį išsilavinimą. Vienas    mokinys (ukrainietis) buvo atleistas nuo pagrindinio ugdymo pasiekimų patikrinimo. 98% iš jų siekia vidurinio išsilavinimo.  2 mokiniai pasirinko kitas ugdymosi įstaigas.</w:t>
      </w:r>
    </w:p>
    <w:p w14:paraId="0EF40D69" w14:textId="77777777" w:rsidR="007B396A" w:rsidRDefault="007B396A">
      <w:pPr>
        <w:spacing w:after="0" w:line="240" w:lineRule="auto"/>
        <w:rPr>
          <w:rFonts w:ascii="Times New Roman" w:eastAsia="Times New Roman" w:hAnsi="Times New Roman"/>
          <w:sz w:val="24"/>
          <w:szCs w:val="24"/>
        </w:rPr>
      </w:pPr>
    </w:p>
    <w:p w14:paraId="43B329F8" w14:textId="77777777" w:rsidR="007B396A" w:rsidRDefault="007B396A">
      <w:pPr>
        <w:spacing w:after="0" w:line="240" w:lineRule="auto"/>
        <w:rPr>
          <w:rFonts w:ascii="Times New Roman" w:eastAsia="Times New Roman" w:hAnsi="Times New Roman"/>
          <w:sz w:val="24"/>
          <w:szCs w:val="24"/>
        </w:rPr>
      </w:pPr>
    </w:p>
    <w:tbl>
      <w:tblPr>
        <w:tblStyle w:val="a"/>
        <w:tblW w:w="102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3"/>
        <w:gridCol w:w="2733"/>
        <w:gridCol w:w="2733"/>
        <w:gridCol w:w="2085"/>
      </w:tblGrid>
      <w:tr w:rsidR="007B396A" w14:paraId="2BF08656" w14:textId="77777777">
        <w:tc>
          <w:tcPr>
            <w:tcW w:w="2733" w:type="dxa"/>
          </w:tcPr>
          <w:p w14:paraId="4B5DEB1B" w14:textId="77777777" w:rsidR="007B396A" w:rsidRDefault="00000000">
            <w:pPr>
              <w:ind w:left="-142"/>
              <w:jc w:val="center"/>
              <w:rPr>
                <w:rFonts w:ascii="Times New Roman" w:eastAsia="Times New Roman" w:hAnsi="Times New Roman"/>
                <w:sz w:val="24"/>
                <w:szCs w:val="24"/>
              </w:rPr>
            </w:pPr>
            <w:r>
              <w:rPr>
                <w:rFonts w:ascii="Times New Roman" w:eastAsia="Times New Roman" w:hAnsi="Times New Roman"/>
                <w:sz w:val="24"/>
                <w:szCs w:val="24"/>
              </w:rPr>
              <w:t>Dalykas</w:t>
            </w:r>
          </w:p>
        </w:tc>
        <w:tc>
          <w:tcPr>
            <w:tcW w:w="2733" w:type="dxa"/>
          </w:tcPr>
          <w:p w14:paraId="6D1146BE"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Mokinių skaičius</w:t>
            </w:r>
          </w:p>
        </w:tc>
        <w:tc>
          <w:tcPr>
            <w:tcW w:w="2733" w:type="dxa"/>
          </w:tcPr>
          <w:p w14:paraId="4AD3E25B"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Surinktų taškų vidurkis</w:t>
            </w:r>
          </w:p>
        </w:tc>
        <w:tc>
          <w:tcPr>
            <w:tcW w:w="2085" w:type="dxa"/>
          </w:tcPr>
          <w:p w14:paraId="3D9F964C"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Maksimalus galimas</w:t>
            </w:r>
          </w:p>
          <w:p w14:paraId="2E55C843"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taškų skaičius</w:t>
            </w:r>
          </w:p>
        </w:tc>
      </w:tr>
      <w:tr w:rsidR="007B396A" w14:paraId="181B20E4" w14:textId="77777777">
        <w:tc>
          <w:tcPr>
            <w:tcW w:w="2733" w:type="dxa"/>
          </w:tcPr>
          <w:p w14:paraId="455E5C78"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Lietuvių k. ir literatūra</w:t>
            </w:r>
          </w:p>
        </w:tc>
        <w:tc>
          <w:tcPr>
            <w:tcW w:w="2733" w:type="dxa"/>
          </w:tcPr>
          <w:p w14:paraId="500E4F85"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80+4 suaugusiųjų sk.</w:t>
            </w:r>
          </w:p>
        </w:tc>
        <w:tc>
          <w:tcPr>
            <w:tcW w:w="2733" w:type="dxa"/>
          </w:tcPr>
          <w:p w14:paraId="500D78AF"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46.6</w:t>
            </w:r>
          </w:p>
        </w:tc>
        <w:tc>
          <w:tcPr>
            <w:tcW w:w="2085" w:type="dxa"/>
          </w:tcPr>
          <w:p w14:paraId="2FDBA379"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80</w:t>
            </w:r>
          </w:p>
        </w:tc>
      </w:tr>
      <w:tr w:rsidR="007B396A" w14:paraId="63075539" w14:textId="77777777">
        <w:tc>
          <w:tcPr>
            <w:tcW w:w="2733" w:type="dxa"/>
          </w:tcPr>
          <w:p w14:paraId="63C98CB0"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Matematika</w:t>
            </w:r>
          </w:p>
        </w:tc>
        <w:tc>
          <w:tcPr>
            <w:tcW w:w="2733" w:type="dxa"/>
          </w:tcPr>
          <w:p w14:paraId="46272F2D"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80+4 suaugusiųjų sk.</w:t>
            </w:r>
          </w:p>
        </w:tc>
        <w:tc>
          <w:tcPr>
            <w:tcW w:w="2733" w:type="dxa"/>
          </w:tcPr>
          <w:p w14:paraId="6849B91F"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13.7</w:t>
            </w:r>
          </w:p>
        </w:tc>
        <w:tc>
          <w:tcPr>
            <w:tcW w:w="2085" w:type="dxa"/>
          </w:tcPr>
          <w:p w14:paraId="6F4FCA0D"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45</w:t>
            </w:r>
          </w:p>
        </w:tc>
      </w:tr>
    </w:tbl>
    <w:p w14:paraId="2B5D5954" w14:textId="77777777" w:rsidR="007B396A" w:rsidRDefault="007B396A">
      <w:pPr>
        <w:spacing w:after="0"/>
        <w:rPr>
          <w:rFonts w:ascii="Times New Roman" w:eastAsia="Times New Roman" w:hAnsi="Times New Roman"/>
          <w:sz w:val="24"/>
          <w:szCs w:val="24"/>
        </w:rPr>
      </w:pPr>
    </w:p>
    <w:p w14:paraId="3738BB64" w14:textId="77777777" w:rsidR="007B396A" w:rsidRDefault="00000000">
      <w:pPr>
        <w:spacing w:after="0"/>
        <w:ind w:left="360"/>
        <w:rPr>
          <w:rFonts w:ascii="Times New Roman" w:eastAsia="Times New Roman" w:hAnsi="Times New Roman"/>
          <w:sz w:val="24"/>
          <w:szCs w:val="24"/>
        </w:rPr>
      </w:pPr>
      <w:r>
        <w:rPr>
          <w:rFonts w:ascii="Times New Roman" w:eastAsia="Times New Roman" w:hAnsi="Times New Roman"/>
          <w:sz w:val="24"/>
          <w:szCs w:val="24"/>
        </w:rPr>
        <w:t>Tolimesnė dešimtokų veikla 2021–2022 m. m.</w:t>
      </w:r>
    </w:p>
    <w:p w14:paraId="1679B6EF" w14:textId="77777777" w:rsidR="007B396A" w:rsidRDefault="007B396A">
      <w:pPr>
        <w:spacing w:after="0"/>
        <w:rPr>
          <w:rFonts w:ascii="Times New Roman" w:eastAsia="Times New Roman" w:hAnsi="Times New Roman"/>
          <w:b/>
          <w:sz w:val="24"/>
          <w:szCs w:val="24"/>
        </w:rPr>
      </w:pPr>
    </w:p>
    <w:tbl>
      <w:tblPr>
        <w:tblStyle w:val="a0"/>
        <w:tblW w:w="10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567"/>
        <w:gridCol w:w="851"/>
        <w:gridCol w:w="391"/>
        <w:gridCol w:w="560"/>
        <w:gridCol w:w="425"/>
        <w:gridCol w:w="149"/>
        <w:gridCol w:w="843"/>
        <w:gridCol w:w="284"/>
        <w:gridCol w:w="999"/>
        <w:gridCol w:w="284"/>
        <w:gridCol w:w="985"/>
        <w:gridCol w:w="284"/>
        <w:gridCol w:w="992"/>
        <w:gridCol w:w="432"/>
        <w:gridCol w:w="567"/>
        <w:gridCol w:w="567"/>
      </w:tblGrid>
      <w:tr w:rsidR="007B396A" w14:paraId="5E8E2369" w14:textId="77777777">
        <w:trPr>
          <w:cantSplit/>
          <w:trHeight w:val="1167"/>
        </w:trPr>
        <w:tc>
          <w:tcPr>
            <w:tcW w:w="1417" w:type="dxa"/>
            <w:gridSpan w:val="2"/>
            <w:shd w:val="clear" w:color="auto" w:fill="auto"/>
          </w:tcPr>
          <w:p w14:paraId="566BACDD"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Gavo išsilavinimo pažymėjimus</w:t>
            </w:r>
          </w:p>
          <w:p w14:paraId="7BD38368" w14:textId="77777777" w:rsidR="007B396A" w:rsidRDefault="007B396A">
            <w:pPr>
              <w:jc w:val="center"/>
              <w:rPr>
                <w:rFonts w:ascii="Times New Roman" w:eastAsia="Times New Roman" w:hAnsi="Times New Roman"/>
                <w:sz w:val="18"/>
                <w:szCs w:val="18"/>
              </w:rPr>
            </w:pPr>
          </w:p>
        </w:tc>
        <w:tc>
          <w:tcPr>
            <w:tcW w:w="1242" w:type="dxa"/>
            <w:gridSpan w:val="2"/>
            <w:shd w:val="clear" w:color="auto" w:fill="auto"/>
          </w:tcPr>
          <w:p w14:paraId="7C6526E9"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Gavo pažymėjimus</w:t>
            </w:r>
          </w:p>
        </w:tc>
        <w:tc>
          <w:tcPr>
            <w:tcW w:w="1134" w:type="dxa"/>
            <w:gridSpan w:val="3"/>
            <w:shd w:val="clear" w:color="auto" w:fill="auto"/>
          </w:tcPr>
          <w:p w14:paraId="4F92BBD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Tęsia mokslą pagal vidurinio ugdymo programą (BUM)</w:t>
            </w:r>
            <w:r>
              <w:rPr>
                <w:rFonts w:ascii="Times New Roman" w:eastAsia="Times New Roman" w:hAnsi="Times New Roman"/>
                <w:sz w:val="18"/>
                <w:szCs w:val="18"/>
                <w:vertAlign w:val="superscript"/>
              </w:rPr>
              <w:t>*</w:t>
            </w:r>
            <w:r>
              <w:rPr>
                <w:rFonts w:ascii="Times New Roman" w:eastAsia="Times New Roman" w:hAnsi="Times New Roman"/>
                <w:sz w:val="18"/>
                <w:szCs w:val="18"/>
              </w:rPr>
              <w:t>, skaičius</w:t>
            </w:r>
          </w:p>
          <w:p w14:paraId="4B3D296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2022-09-01</w:t>
            </w:r>
          </w:p>
        </w:tc>
        <w:tc>
          <w:tcPr>
            <w:tcW w:w="1127" w:type="dxa"/>
            <w:gridSpan w:val="2"/>
            <w:shd w:val="clear" w:color="auto" w:fill="auto"/>
          </w:tcPr>
          <w:p w14:paraId="046A4FC1"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Mokosi</w:t>
            </w:r>
          </w:p>
          <w:p w14:paraId="7D8251D6"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profesinėse</w:t>
            </w:r>
          </w:p>
          <w:p w14:paraId="0B8A7DD3"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mokyklose</w:t>
            </w:r>
          </w:p>
          <w:p w14:paraId="5B09BD86" w14:textId="77777777" w:rsidR="007B396A" w:rsidRDefault="007B396A">
            <w:pPr>
              <w:jc w:val="center"/>
              <w:rPr>
                <w:rFonts w:ascii="Times New Roman" w:eastAsia="Times New Roman" w:hAnsi="Times New Roman"/>
                <w:sz w:val="18"/>
                <w:szCs w:val="18"/>
              </w:rPr>
            </w:pPr>
          </w:p>
        </w:tc>
        <w:tc>
          <w:tcPr>
            <w:tcW w:w="1283" w:type="dxa"/>
            <w:gridSpan w:val="2"/>
            <w:shd w:val="clear" w:color="auto" w:fill="auto"/>
          </w:tcPr>
          <w:p w14:paraId="1FB8AE86"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Paliko kartoti kursą</w:t>
            </w:r>
          </w:p>
        </w:tc>
        <w:tc>
          <w:tcPr>
            <w:tcW w:w="1269" w:type="dxa"/>
            <w:gridSpan w:val="2"/>
            <w:shd w:val="clear" w:color="auto" w:fill="auto"/>
          </w:tcPr>
          <w:p w14:paraId="0B0C134A"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Išvyko į užsienį</w:t>
            </w:r>
          </w:p>
        </w:tc>
        <w:tc>
          <w:tcPr>
            <w:tcW w:w="1424" w:type="dxa"/>
            <w:gridSpan w:val="2"/>
            <w:shd w:val="clear" w:color="auto" w:fill="auto"/>
          </w:tcPr>
          <w:p w14:paraId="694CB1BB"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Kita (mokosi kitose mokyklose)</w:t>
            </w:r>
          </w:p>
        </w:tc>
        <w:tc>
          <w:tcPr>
            <w:tcW w:w="567" w:type="dxa"/>
            <w:vMerge w:val="restart"/>
            <w:shd w:val="clear" w:color="auto" w:fill="auto"/>
          </w:tcPr>
          <w:p w14:paraId="3E4B4773" w14:textId="77777777" w:rsidR="007B396A" w:rsidRDefault="00000000">
            <w:pPr>
              <w:ind w:left="113" w:right="113"/>
              <w:jc w:val="center"/>
              <w:rPr>
                <w:rFonts w:ascii="Times New Roman" w:eastAsia="Times New Roman" w:hAnsi="Times New Roman"/>
                <w:sz w:val="18"/>
                <w:szCs w:val="18"/>
              </w:rPr>
            </w:pPr>
            <w:r>
              <w:rPr>
                <w:rFonts w:ascii="Times New Roman" w:eastAsia="Times New Roman" w:hAnsi="Times New Roman"/>
                <w:sz w:val="18"/>
                <w:szCs w:val="18"/>
              </w:rPr>
              <w:t>Išvyko</w:t>
            </w:r>
          </w:p>
        </w:tc>
        <w:tc>
          <w:tcPr>
            <w:tcW w:w="567" w:type="dxa"/>
            <w:vMerge w:val="restart"/>
            <w:shd w:val="clear" w:color="auto" w:fill="auto"/>
          </w:tcPr>
          <w:p w14:paraId="6900CB8F" w14:textId="77777777" w:rsidR="007B396A" w:rsidRDefault="00000000">
            <w:pPr>
              <w:ind w:left="113" w:right="113"/>
              <w:jc w:val="center"/>
              <w:rPr>
                <w:rFonts w:ascii="Times New Roman" w:eastAsia="Times New Roman" w:hAnsi="Times New Roman"/>
                <w:sz w:val="18"/>
                <w:szCs w:val="18"/>
              </w:rPr>
            </w:pPr>
            <w:r>
              <w:rPr>
                <w:rFonts w:ascii="Times New Roman" w:eastAsia="Times New Roman" w:hAnsi="Times New Roman"/>
                <w:sz w:val="18"/>
                <w:szCs w:val="18"/>
              </w:rPr>
              <w:t>Atvyko</w:t>
            </w:r>
          </w:p>
        </w:tc>
      </w:tr>
      <w:tr w:rsidR="007B396A" w14:paraId="49ED047D" w14:textId="77777777">
        <w:trPr>
          <w:cantSplit/>
          <w:trHeight w:val="233"/>
        </w:trPr>
        <w:tc>
          <w:tcPr>
            <w:tcW w:w="850" w:type="dxa"/>
            <w:shd w:val="clear" w:color="auto" w:fill="auto"/>
          </w:tcPr>
          <w:p w14:paraId="0DF153A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567" w:type="dxa"/>
            <w:shd w:val="clear" w:color="auto" w:fill="auto"/>
          </w:tcPr>
          <w:p w14:paraId="7E2305B5"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851" w:type="dxa"/>
            <w:shd w:val="clear" w:color="auto" w:fill="auto"/>
          </w:tcPr>
          <w:p w14:paraId="209EDB01"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391" w:type="dxa"/>
            <w:shd w:val="clear" w:color="auto" w:fill="auto"/>
          </w:tcPr>
          <w:p w14:paraId="09447EB9"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560" w:type="dxa"/>
            <w:shd w:val="clear" w:color="auto" w:fill="auto"/>
          </w:tcPr>
          <w:p w14:paraId="23BE2C04"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425" w:type="dxa"/>
            <w:shd w:val="clear" w:color="auto" w:fill="auto"/>
          </w:tcPr>
          <w:p w14:paraId="51AB60C1"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gridSpan w:val="2"/>
            <w:shd w:val="clear" w:color="auto" w:fill="auto"/>
          </w:tcPr>
          <w:p w14:paraId="36ABBB02"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284" w:type="dxa"/>
            <w:shd w:val="clear" w:color="auto" w:fill="auto"/>
          </w:tcPr>
          <w:p w14:paraId="75320EF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9" w:type="dxa"/>
            <w:shd w:val="clear" w:color="auto" w:fill="auto"/>
          </w:tcPr>
          <w:p w14:paraId="1C7538BB"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284" w:type="dxa"/>
            <w:shd w:val="clear" w:color="auto" w:fill="auto"/>
          </w:tcPr>
          <w:p w14:paraId="580E227E"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985" w:type="dxa"/>
            <w:shd w:val="clear" w:color="auto" w:fill="auto"/>
          </w:tcPr>
          <w:p w14:paraId="314E1D55"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284" w:type="dxa"/>
            <w:shd w:val="clear" w:color="auto" w:fill="auto"/>
          </w:tcPr>
          <w:p w14:paraId="1CC80C64"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shd w:val="clear" w:color="auto" w:fill="auto"/>
          </w:tcPr>
          <w:p w14:paraId="419008E2"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Skaičius</w:t>
            </w:r>
          </w:p>
        </w:tc>
        <w:tc>
          <w:tcPr>
            <w:tcW w:w="432" w:type="dxa"/>
            <w:shd w:val="clear" w:color="auto" w:fill="auto"/>
          </w:tcPr>
          <w:p w14:paraId="4DB1948D"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567" w:type="dxa"/>
            <w:vMerge/>
            <w:shd w:val="clear" w:color="auto" w:fill="auto"/>
          </w:tcPr>
          <w:p w14:paraId="309CC5E2" w14:textId="77777777" w:rsidR="007B396A" w:rsidRDefault="007B396A">
            <w:pPr>
              <w:widowControl w:val="0"/>
              <w:pBdr>
                <w:top w:val="nil"/>
                <w:left w:val="nil"/>
                <w:bottom w:val="nil"/>
                <w:right w:val="nil"/>
                <w:between w:val="nil"/>
              </w:pBdr>
              <w:spacing w:after="0"/>
              <w:rPr>
                <w:rFonts w:ascii="Times New Roman" w:eastAsia="Times New Roman" w:hAnsi="Times New Roman"/>
                <w:sz w:val="18"/>
                <w:szCs w:val="18"/>
              </w:rPr>
            </w:pPr>
          </w:p>
        </w:tc>
        <w:tc>
          <w:tcPr>
            <w:tcW w:w="567" w:type="dxa"/>
            <w:vMerge/>
            <w:shd w:val="clear" w:color="auto" w:fill="auto"/>
          </w:tcPr>
          <w:p w14:paraId="09602EB8" w14:textId="77777777" w:rsidR="007B396A" w:rsidRDefault="007B396A">
            <w:pPr>
              <w:widowControl w:val="0"/>
              <w:pBdr>
                <w:top w:val="nil"/>
                <w:left w:val="nil"/>
                <w:bottom w:val="nil"/>
                <w:right w:val="nil"/>
                <w:between w:val="nil"/>
              </w:pBdr>
              <w:spacing w:after="0"/>
              <w:rPr>
                <w:rFonts w:ascii="Times New Roman" w:eastAsia="Times New Roman" w:hAnsi="Times New Roman"/>
                <w:sz w:val="18"/>
                <w:szCs w:val="18"/>
              </w:rPr>
            </w:pPr>
          </w:p>
        </w:tc>
      </w:tr>
      <w:tr w:rsidR="007B396A" w14:paraId="4829FDD4" w14:textId="77777777">
        <w:trPr>
          <w:trHeight w:val="239"/>
        </w:trPr>
        <w:tc>
          <w:tcPr>
            <w:tcW w:w="850" w:type="dxa"/>
            <w:shd w:val="clear" w:color="auto" w:fill="auto"/>
          </w:tcPr>
          <w:p w14:paraId="24D1F95E"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80</w:t>
            </w:r>
          </w:p>
        </w:tc>
        <w:tc>
          <w:tcPr>
            <w:tcW w:w="567" w:type="dxa"/>
            <w:shd w:val="clear" w:color="auto" w:fill="auto"/>
          </w:tcPr>
          <w:p w14:paraId="26584957"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851" w:type="dxa"/>
            <w:shd w:val="clear" w:color="auto" w:fill="auto"/>
          </w:tcPr>
          <w:p w14:paraId="24025F4E"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391" w:type="dxa"/>
            <w:shd w:val="clear" w:color="auto" w:fill="auto"/>
          </w:tcPr>
          <w:p w14:paraId="0A0EFEDE"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560" w:type="dxa"/>
            <w:shd w:val="clear" w:color="auto" w:fill="auto"/>
          </w:tcPr>
          <w:p w14:paraId="7C5441B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78</w:t>
            </w:r>
          </w:p>
        </w:tc>
        <w:tc>
          <w:tcPr>
            <w:tcW w:w="425" w:type="dxa"/>
            <w:shd w:val="clear" w:color="auto" w:fill="auto"/>
          </w:tcPr>
          <w:p w14:paraId="476A1D17"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98</w:t>
            </w:r>
          </w:p>
        </w:tc>
        <w:tc>
          <w:tcPr>
            <w:tcW w:w="992" w:type="dxa"/>
            <w:gridSpan w:val="2"/>
            <w:shd w:val="clear" w:color="auto" w:fill="auto"/>
          </w:tcPr>
          <w:p w14:paraId="4CEACEE6"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2</w:t>
            </w:r>
          </w:p>
        </w:tc>
        <w:tc>
          <w:tcPr>
            <w:tcW w:w="284" w:type="dxa"/>
            <w:shd w:val="clear" w:color="auto" w:fill="auto"/>
          </w:tcPr>
          <w:p w14:paraId="67103BB2"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2</w:t>
            </w:r>
          </w:p>
        </w:tc>
        <w:tc>
          <w:tcPr>
            <w:tcW w:w="999" w:type="dxa"/>
            <w:shd w:val="clear" w:color="auto" w:fill="auto"/>
          </w:tcPr>
          <w:p w14:paraId="74CF1C50"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284" w:type="dxa"/>
            <w:shd w:val="clear" w:color="auto" w:fill="auto"/>
          </w:tcPr>
          <w:p w14:paraId="487E248B"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985" w:type="dxa"/>
            <w:shd w:val="clear" w:color="auto" w:fill="auto"/>
          </w:tcPr>
          <w:p w14:paraId="2A4CCF86"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284" w:type="dxa"/>
            <w:shd w:val="clear" w:color="auto" w:fill="auto"/>
          </w:tcPr>
          <w:p w14:paraId="5FC21827"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shd w:val="clear" w:color="auto" w:fill="auto"/>
          </w:tcPr>
          <w:p w14:paraId="34256D2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432" w:type="dxa"/>
            <w:shd w:val="clear" w:color="auto" w:fill="auto"/>
          </w:tcPr>
          <w:p w14:paraId="1AD95AF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567" w:type="dxa"/>
            <w:shd w:val="clear" w:color="auto" w:fill="auto"/>
          </w:tcPr>
          <w:p w14:paraId="1F83A1DB"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67" w:type="dxa"/>
            <w:shd w:val="clear" w:color="auto" w:fill="auto"/>
          </w:tcPr>
          <w:p w14:paraId="17E50628" w14:textId="77777777" w:rsidR="007B396A" w:rsidRDefault="00000000">
            <w:pPr>
              <w:jc w:val="center"/>
              <w:rPr>
                <w:rFonts w:ascii="Times New Roman" w:eastAsia="Times New Roman" w:hAnsi="Times New Roman"/>
                <w:sz w:val="18"/>
                <w:szCs w:val="18"/>
              </w:rPr>
            </w:pPr>
            <w:r>
              <w:rPr>
                <w:rFonts w:ascii="Times New Roman" w:eastAsia="Times New Roman" w:hAnsi="Times New Roman"/>
                <w:sz w:val="18"/>
                <w:szCs w:val="18"/>
              </w:rPr>
              <w:t>16</w:t>
            </w:r>
          </w:p>
        </w:tc>
      </w:tr>
    </w:tbl>
    <w:p w14:paraId="0DFB8AEE" w14:textId="77777777" w:rsidR="007B396A" w:rsidRDefault="007B396A">
      <w:pPr>
        <w:spacing w:after="0"/>
        <w:rPr>
          <w:rFonts w:ascii="Times New Roman" w:eastAsia="Times New Roman" w:hAnsi="Times New Roman"/>
          <w:sz w:val="24"/>
          <w:szCs w:val="24"/>
        </w:rPr>
      </w:pPr>
    </w:p>
    <w:p w14:paraId="060D88EF"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2022 metais vidurinio ugdymo programą baigė 108 mokiniai. Visi abiturientai gavo brandos atestatus.</w:t>
      </w:r>
    </w:p>
    <w:p w14:paraId="504ADC57" w14:textId="77777777" w:rsidR="007B396A" w:rsidRDefault="00000000">
      <w:pPr>
        <w:spacing w:after="0"/>
        <w:ind w:firstLine="720"/>
        <w:rPr>
          <w:rFonts w:ascii="Times New Roman" w:eastAsia="Times New Roman" w:hAnsi="Times New Roman"/>
          <w:sz w:val="24"/>
          <w:szCs w:val="24"/>
        </w:rPr>
      </w:pPr>
      <w:r>
        <w:rPr>
          <w:rFonts w:ascii="Times New Roman" w:eastAsia="Times New Roman" w:hAnsi="Times New Roman"/>
          <w:sz w:val="24"/>
          <w:szCs w:val="24"/>
        </w:rPr>
        <w:t>Brandos egzaminų rezultatai rodo, kad mokinių dalykinės žinios yra geros. Valstybinių egzaminų rezultatai:</w:t>
      </w:r>
    </w:p>
    <w:p w14:paraId="62F3D330" w14:textId="77777777" w:rsidR="007B396A" w:rsidRDefault="007B396A">
      <w:pPr>
        <w:spacing w:after="0"/>
        <w:jc w:val="both"/>
        <w:rPr>
          <w:rFonts w:ascii="Times New Roman" w:eastAsia="Times New Roman" w:hAnsi="Times New Roman"/>
          <w:sz w:val="24"/>
          <w:szCs w:val="24"/>
        </w:rPr>
      </w:pPr>
    </w:p>
    <w:tbl>
      <w:tblPr>
        <w:tblStyle w:val="a1"/>
        <w:tblW w:w="9889" w:type="dxa"/>
        <w:tblInd w:w="-108" w:type="dxa"/>
        <w:tblLayout w:type="fixed"/>
        <w:tblLook w:val="0400" w:firstRow="0" w:lastRow="0" w:firstColumn="0" w:lastColumn="0" w:noHBand="0" w:noVBand="1"/>
      </w:tblPr>
      <w:tblGrid>
        <w:gridCol w:w="1395"/>
        <w:gridCol w:w="1407"/>
        <w:gridCol w:w="1384"/>
        <w:gridCol w:w="1396"/>
        <w:gridCol w:w="1396"/>
        <w:gridCol w:w="1396"/>
        <w:gridCol w:w="1515"/>
      </w:tblGrid>
      <w:tr w:rsidR="007B396A" w14:paraId="3B0D9980"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9D39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Egzaminas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845EB"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Laikė</w:t>
            </w:r>
          </w:p>
          <w:p w14:paraId="36DF02F7"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Sk./ %</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19938"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Išlaikė</w:t>
            </w:r>
          </w:p>
          <w:p w14:paraId="1ADFCAD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Sk./%</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6721B"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16-35</w:t>
            </w:r>
          </w:p>
          <w:p w14:paraId="590425E9"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Sk. /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F4D04"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36-85</w:t>
            </w:r>
          </w:p>
          <w:p w14:paraId="24AA3F1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Sk. /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3F8E7"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86-99</w:t>
            </w:r>
          </w:p>
          <w:p w14:paraId="74B086B0"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Sk. /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C06CC" w14:textId="77777777" w:rsidR="007B396A" w:rsidRDefault="00000000">
            <w:pPr>
              <w:spacing w:after="0"/>
              <w:ind w:right="-74"/>
              <w:jc w:val="center"/>
              <w:rPr>
                <w:rFonts w:ascii="Times New Roman" w:eastAsia="Times New Roman" w:hAnsi="Times New Roman"/>
                <w:sz w:val="24"/>
                <w:szCs w:val="24"/>
              </w:rPr>
            </w:pPr>
            <w:r>
              <w:rPr>
                <w:rFonts w:ascii="Times New Roman" w:eastAsia="Times New Roman" w:hAnsi="Times New Roman"/>
              </w:rPr>
              <w:t>100 balų</w:t>
            </w:r>
          </w:p>
        </w:tc>
      </w:tr>
      <w:tr w:rsidR="007B396A" w14:paraId="6BCB3B76"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691BA"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lastRenderedPageBreak/>
              <w:t>Lietuvių kalba ir literatūra</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15853"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98/90,7</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342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89/90,8</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AB6D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37/41,6</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65D88"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44/49,4</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F000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7/7,9</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1BDC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1/1</w:t>
            </w:r>
          </w:p>
        </w:tc>
      </w:tr>
      <w:tr w:rsidR="007B396A" w14:paraId="7AD6A03C"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4FD79"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Matematika</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D0278"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81/75,0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484A4"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56/69,1</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1799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41/73,2</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8DC6"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15/26,8</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2A39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9EC2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r>
      <w:tr w:rsidR="007B396A" w14:paraId="2DE406EF"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E23F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Biologija</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7AD66"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34/30,6</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11F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34/100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34BDC"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18/52,9</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22A2A"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14/41,2</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84ED2"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1/2,9</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4A5A9"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r>
      <w:tr w:rsidR="007B396A" w14:paraId="72053D1B"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ABDB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Fizika</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F1F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10/9,3</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F43B7"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10/ 100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57DEC"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4/40,0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CBAA6"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6/60,0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14C1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193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r>
      <w:tr w:rsidR="007B396A" w14:paraId="05808D83"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2FF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Istorija</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BEE6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52/48,1</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6AC8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52/100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69F13"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17/32,7</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16D8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34/65,4</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299E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1/1,9</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7C514"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r>
      <w:tr w:rsidR="007B396A" w14:paraId="2E4C39F3"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17E55"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Geografija</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84F02"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38/35,2</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BC82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37/97,4</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B7F5A"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4/10,8</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17616"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32/86,4</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C1464"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1/2,7</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71777"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r>
      <w:tr w:rsidR="007B396A" w14:paraId="4F4013C6"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7F3B9"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IT</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DCEE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5/4,6</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6834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5/100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7FAAA"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1/20,0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80F7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3/60,0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73668"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1/20,0</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F014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0</w:t>
            </w:r>
          </w:p>
        </w:tc>
      </w:tr>
      <w:tr w:rsidR="007B396A" w14:paraId="18CA479C" w14:textId="77777777">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361C1"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Užsienio kalba (anglų)</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A063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104/96,3</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E96A0"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103/99,0</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535CB"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20/19,4</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D7308"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60/58,3</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2BBEC"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20/19,4</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0012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rPr>
              <w:t>3/2,9</w:t>
            </w:r>
          </w:p>
        </w:tc>
      </w:tr>
    </w:tbl>
    <w:p w14:paraId="2329F5EE" w14:textId="77777777" w:rsidR="007B396A" w:rsidRDefault="007B396A">
      <w:pPr>
        <w:spacing w:after="0"/>
        <w:jc w:val="center"/>
        <w:rPr>
          <w:rFonts w:ascii="Times New Roman" w:eastAsia="Times New Roman" w:hAnsi="Times New Roman"/>
          <w:sz w:val="24"/>
          <w:szCs w:val="24"/>
        </w:rPr>
      </w:pPr>
    </w:p>
    <w:p w14:paraId="1BCC5F2A"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Gimnazijos 2022 metų valstybinių brandos egzaminų rezultatai, palyginus su NŠA pateiktais kitų šalies mokyklų duomenimis, yra aukštesni už vidurkį (išskyrus biologijos). Į penkiasdešimt geriausių šalies mokyklų patenka pagal IT ir užsienio kalbos (anglų) VBE rezultatus. 2022 metais puikiai (100 balų) įvertinti 3 mokinių užsienio kalbos (anglų) VBE, 1 mokinio lietuvių kalbos VBE.</w:t>
      </w:r>
    </w:p>
    <w:p w14:paraId="0A6B8E7A"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Gimnazijos abiturientų, 2022 metais laikiusių VBE procentinių dalių ir vidutinių įvertinimų palyginimas su atitinkamais savivaldybės ir šalies bendrojo ugdymo mokyklų rodikliais pagal  egzaminus</w:t>
      </w:r>
    </w:p>
    <w:p w14:paraId="5B4584FB" w14:textId="77777777" w:rsidR="007B396A" w:rsidRDefault="00000000">
      <w:pPr>
        <w:spacing w:after="0"/>
        <w:ind w:firstLine="720"/>
        <w:jc w:val="both"/>
        <w:rPr>
          <w:rFonts w:ascii="Times New Roman" w:eastAsia="Times New Roman" w:hAnsi="Times New Roman"/>
          <w:sz w:val="24"/>
          <w:szCs w:val="24"/>
        </w:rPr>
      </w:pPr>
      <w:r>
        <w:rPr>
          <w:rFonts w:cs="Calibri"/>
        </w:rPr>
        <w:object w:dxaOrig="10057" w:dyaOrig="5345" w14:anchorId="2B3EA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67pt" o:ole="">
            <v:imagedata r:id="rId8" o:title=""/>
          </v:shape>
          <o:OLEObject Type="Embed" ProgID="PBrush" ShapeID="_x0000_i1025" DrawAspect="Content" ObjectID="_1737435154" r:id="rId9"/>
        </w:object>
      </w:r>
    </w:p>
    <w:p w14:paraId="150B86E6" w14:textId="77777777" w:rsidR="007B396A" w:rsidRDefault="007B396A">
      <w:pPr>
        <w:spacing w:after="0"/>
        <w:ind w:firstLine="720"/>
        <w:jc w:val="both"/>
        <w:rPr>
          <w:rFonts w:ascii="Times New Roman" w:eastAsia="Times New Roman" w:hAnsi="Times New Roman"/>
          <w:sz w:val="24"/>
          <w:szCs w:val="24"/>
        </w:rPr>
      </w:pPr>
    </w:p>
    <w:p w14:paraId="7642E6BD"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2021–2022 mokslo metų tolimesnė abiturientų veikla:</w:t>
      </w:r>
    </w:p>
    <w:p w14:paraId="7F9AE1E8"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Įstojo į Universitetus 46 mokiniai, į Kolegijas 29 mokiniai. Viso aukštojo išsilavinimo siekia 75 mokiniai arba 70 </w:t>
      </w:r>
      <w:r>
        <w:rPr>
          <w:rFonts w:ascii="Times New Roman" w:eastAsia="Times New Roman" w:hAnsi="Times New Roman"/>
        </w:rPr>
        <w:t>% visų mokinių.</w:t>
      </w:r>
    </w:p>
    <w:p w14:paraId="73D98E38"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VU – 24; VGTU – 1; MRU – 3; VDU – 6; VDU Žemės ūkio akademija – 1, KTU – 5; LSMU – 2; VU Šiaulių akademija – 1.</w:t>
      </w:r>
    </w:p>
    <w:p w14:paraId="7C31EDCE" w14:textId="77777777" w:rsidR="007B396A" w:rsidRDefault="0000000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Vilniaus kolegija – 3; Vilniaus socialinių mokslų kolegija – 2; Kauno kolegija – 13; Kauno technikos kolegija – 1; Šiaulių valstybinė kolegija – 5; Joniškio ŽŪM – 1.</w:t>
      </w:r>
    </w:p>
    <w:p w14:paraId="227CF498" w14:textId="77777777" w:rsidR="007B396A" w:rsidRDefault="007B396A">
      <w:pPr>
        <w:spacing w:after="0" w:line="240" w:lineRule="auto"/>
        <w:ind w:firstLine="720"/>
        <w:rPr>
          <w:rFonts w:ascii="Times New Roman" w:eastAsia="Times New Roman" w:hAnsi="Times New Roman"/>
          <w:sz w:val="24"/>
          <w:szCs w:val="24"/>
        </w:rPr>
      </w:pPr>
    </w:p>
    <w:p w14:paraId="2EC02F54" w14:textId="77777777" w:rsidR="007B396A" w:rsidRDefault="007B396A">
      <w:pPr>
        <w:spacing w:after="0" w:line="240" w:lineRule="auto"/>
        <w:ind w:firstLine="720"/>
        <w:rPr>
          <w:rFonts w:ascii="Times New Roman" w:eastAsia="Times New Roman" w:hAnsi="Times New Roman"/>
          <w:sz w:val="24"/>
          <w:szCs w:val="24"/>
        </w:rPr>
      </w:pPr>
    </w:p>
    <w:tbl>
      <w:tblPr>
        <w:tblStyle w:val="a2"/>
        <w:tblW w:w="10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85"/>
        <w:gridCol w:w="943"/>
        <w:gridCol w:w="785"/>
        <w:gridCol w:w="943"/>
        <w:gridCol w:w="569"/>
        <w:gridCol w:w="640"/>
        <w:gridCol w:w="768"/>
        <w:gridCol w:w="640"/>
        <w:gridCol w:w="768"/>
        <w:gridCol w:w="769"/>
        <w:gridCol w:w="1568"/>
      </w:tblGrid>
      <w:tr w:rsidR="007B396A" w14:paraId="7F7525AD" w14:textId="77777777">
        <w:trPr>
          <w:trHeight w:val="232"/>
        </w:trPr>
        <w:tc>
          <w:tcPr>
            <w:tcW w:w="942" w:type="dxa"/>
            <w:vMerge w:val="restart"/>
            <w:shd w:val="clear" w:color="auto" w:fill="auto"/>
          </w:tcPr>
          <w:p w14:paraId="1DE487A1"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 xml:space="preserve">Gavo brandos atestatą </w:t>
            </w:r>
          </w:p>
          <w:p w14:paraId="6333E45B" w14:textId="77777777" w:rsidR="007B396A" w:rsidRDefault="007B396A">
            <w:pPr>
              <w:rPr>
                <w:rFonts w:ascii="Times New Roman" w:eastAsia="Times New Roman" w:hAnsi="Times New Roman"/>
                <w:sz w:val="20"/>
                <w:szCs w:val="20"/>
              </w:rPr>
            </w:pPr>
          </w:p>
        </w:tc>
        <w:tc>
          <w:tcPr>
            <w:tcW w:w="1728" w:type="dxa"/>
            <w:gridSpan w:val="2"/>
            <w:shd w:val="clear" w:color="auto" w:fill="auto"/>
          </w:tcPr>
          <w:p w14:paraId="58CC7217"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Įstojo į Lietuvos universitetus</w:t>
            </w:r>
          </w:p>
          <w:p w14:paraId="3641BFF0" w14:textId="77777777" w:rsidR="007B396A" w:rsidRDefault="007B396A">
            <w:pPr>
              <w:jc w:val="center"/>
              <w:rPr>
                <w:rFonts w:ascii="Times New Roman" w:eastAsia="Times New Roman" w:hAnsi="Times New Roman"/>
                <w:sz w:val="20"/>
                <w:szCs w:val="20"/>
              </w:rPr>
            </w:pPr>
          </w:p>
        </w:tc>
        <w:tc>
          <w:tcPr>
            <w:tcW w:w="1728" w:type="dxa"/>
            <w:gridSpan w:val="2"/>
            <w:shd w:val="clear" w:color="auto" w:fill="auto"/>
          </w:tcPr>
          <w:p w14:paraId="136D1D07"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Įstojo į Lietuvos kolegijas</w:t>
            </w:r>
          </w:p>
        </w:tc>
        <w:tc>
          <w:tcPr>
            <w:tcW w:w="1209" w:type="dxa"/>
            <w:gridSpan w:val="2"/>
            <w:shd w:val="clear" w:color="auto" w:fill="auto"/>
          </w:tcPr>
          <w:p w14:paraId="5BFF49EB"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Mokosi</w:t>
            </w:r>
          </w:p>
          <w:p w14:paraId="6BC394EF"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profesinėse</w:t>
            </w:r>
          </w:p>
          <w:p w14:paraId="4935897D"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mokyklose</w:t>
            </w:r>
          </w:p>
        </w:tc>
        <w:tc>
          <w:tcPr>
            <w:tcW w:w="768" w:type="dxa"/>
            <w:shd w:val="clear" w:color="auto" w:fill="auto"/>
          </w:tcPr>
          <w:p w14:paraId="25E85335"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Įstojo į užsienio</w:t>
            </w:r>
          </w:p>
          <w:p w14:paraId="5CCCE714"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 xml:space="preserve">universitetus </w:t>
            </w:r>
          </w:p>
        </w:tc>
        <w:tc>
          <w:tcPr>
            <w:tcW w:w="640" w:type="dxa"/>
            <w:vMerge w:val="restart"/>
            <w:shd w:val="clear" w:color="auto" w:fill="auto"/>
          </w:tcPr>
          <w:p w14:paraId="3BC9C767"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Dirba Lietu-</w:t>
            </w:r>
            <w:proofErr w:type="spellStart"/>
            <w:r>
              <w:rPr>
                <w:rFonts w:ascii="Times New Roman" w:eastAsia="Times New Roman" w:hAnsi="Times New Roman"/>
                <w:sz w:val="20"/>
                <w:szCs w:val="20"/>
              </w:rPr>
              <w:t>voje</w:t>
            </w:r>
            <w:proofErr w:type="spellEnd"/>
            <w:r>
              <w:rPr>
                <w:rFonts w:ascii="Times New Roman" w:eastAsia="Times New Roman" w:hAnsi="Times New Roman"/>
                <w:sz w:val="20"/>
                <w:szCs w:val="20"/>
              </w:rPr>
              <w:t>, skaičius</w:t>
            </w:r>
          </w:p>
        </w:tc>
        <w:tc>
          <w:tcPr>
            <w:tcW w:w="768" w:type="dxa"/>
            <w:vMerge w:val="restart"/>
            <w:shd w:val="clear" w:color="auto" w:fill="auto"/>
          </w:tcPr>
          <w:p w14:paraId="46F38BCA" w14:textId="77777777" w:rsidR="007B396A" w:rsidRDefault="00000000">
            <w:pPr>
              <w:rPr>
                <w:rFonts w:ascii="Times New Roman" w:eastAsia="Times New Roman" w:hAnsi="Times New Roman"/>
                <w:sz w:val="20"/>
                <w:szCs w:val="20"/>
              </w:rPr>
            </w:pPr>
            <w:proofErr w:type="spellStart"/>
            <w:r>
              <w:rPr>
                <w:rFonts w:ascii="Times New Roman" w:eastAsia="Times New Roman" w:hAnsi="Times New Roman"/>
                <w:sz w:val="20"/>
                <w:szCs w:val="20"/>
              </w:rPr>
              <w:t>Nesimo</w:t>
            </w:r>
            <w:proofErr w:type="spellEnd"/>
            <w:r>
              <w:rPr>
                <w:rFonts w:ascii="Times New Roman" w:eastAsia="Times New Roman" w:hAnsi="Times New Roman"/>
                <w:sz w:val="20"/>
                <w:szCs w:val="20"/>
              </w:rPr>
              <w:t>-ko ir nedirba, skaičius</w:t>
            </w:r>
          </w:p>
        </w:tc>
        <w:tc>
          <w:tcPr>
            <w:tcW w:w="769" w:type="dxa"/>
            <w:vMerge w:val="restart"/>
            <w:shd w:val="clear" w:color="auto" w:fill="auto"/>
          </w:tcPr>
          <w:p w14:paraId="0846A844"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Išvyko į užsienį, skaičius</w:t>
            </w:r>
          </w:p>
        </w:tc>
        <w:tc>
          <w:tcPr>
            <w:tcW w:w="1568" w:type="dxa"/>
            <w:vMerge w:val="restart"/>
            <w:shd w:val="clear" w:color="auto" w:fill="auto"/>
          </w:tcPr>
          <w:p w14:paraId="19B1F10D"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 xml:space="preserve">Kita  </w:t>
            </w:r>
            <w:proofErr w:type="spellStart"/>
            <w:r>
              <w:rPr>
                <w:rFonts w:ascii="Times New Roman" w:eastAsia="Times New Roman" w:hAnsi="Times New Roman"/>
                <w:sz w:val="20"/>
                <w:szCs w:val="20"/>
              </w:rPr>
              <w:t>Savanoriauja</w:t>
            </w:r>
            <w:proofErr w:type="spellEnd"/>
          </w:p>
          <w:p w14:paraId="5A7949FA" w14:textId="77777777" w:rsidR="007B396A" w:rsidRDefault="00000000">
            <w:pPr>
              <w:rPr>
                <w:rFonts w:ascii="Times New Roman" w:eastAsia="Times New Roman" w:hAnsi="Times New Roman"/>
                <w:b/>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w:t>
            </w:r>
          </w:p>
          <w:p w14:paraId="7A17D5E2"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Tarnauja kariuomenėje</w:t>
            </w:r>
          </w:p>
        </w:tc>
      </w:tr>
      <w:tr w:rsidR="007B396A" w14:paraId="1086C1EC" w14:textId="77777777">
        <w:trPr>
          <w:trHeight w:val="942"/>
        </w:trPr>
        <w:tc>
          <w:tcPr>
            <w:tcW w:w="942" w:type="dxa"/>
            <w:vMerge/>
            <w:shd w:val="clear" w:color="auto" w:fill="auto"/>
          </w:tcPr>
          <w:p w14:paraId="4C335150" w14:textId="77777777" w:rsidR="007B396A" w:rsidRDefault="007B396A">
            <w:pPr>
              <w:widowControl w:val="0"/>
              <w:pBdr>
                <w:top w:val="nil"/>
                <w:left w:val="nil"/>
                <w:bottom w:val="nil"/>
                <w:right w:val="nil"/>
                <w:between w:val="nil"/>
              </w:pBdr>
              <w:spacing w:after="0"/>
              <w:rPr>
                <w:rFonts w:ascii="Times New Roman" w:eastAsia="Times New Roman" w:hAnsi="Times New Roman"/>
                <w:sz w:val="20"/>
                <w:szCs w:val="20"/>
              </w:rPr>
            </w:pPr>
          </w:p>
        </w:tc>
        <w:tc>
          <w:tcPr>
            <w:tcW w:w="785" w:type="dxa"/>
            <w:shd w:val="clear" w:color="auto" w:fill="auto"/>
          </w:tcPr>
          <w:p w14:paraId="67C34074"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 xml:space="preserve">Skaičius/ (iš jų į valstybės </w:t>
            </w:r>
            <w:proofErr w:type="spellStart"/>
            <w:r>
              <w:rPr>
                <w:rFonts w:ascii="Times New Roman" w:eastAsia="Times New Roman" w:hAnsi="Times New Roman"/>
                <w:sz w:val="20"/>
                <w:szCs w:val="20"/>
              </w:rPr>
              <w:t>finansuo-jamas</w:t>
            </w:r>
            <w:proofErr w:type="spellEnd"/>
            <w:r>
              <w:rPr>
                <w:rFonts w:ascii="Times New Roman" w:eastAsia="Times New Roman" w:hAnsi="Times New Roman"/>
                <w:sz w:val="20"/>
                <w:szCs w:val="20"/>
              </w:rPr>
              <w:t xml:space="preserve"> vietas)</w:t>
            </w:r>
          </w:p>
        </w:tc>
        <w:tc>
          <w:tcPr>
            <w:tcW w:w="943" w:type="dxa"/>
            <w:shd w:val="clear" w:color="auto" w:fill="auto"/>
          </w:tcPr>
          <w:p w14:paraId="488C8C8A"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Procentas</w:t>
            </w:r>
          </w:p>
          <w:p w14:paraId="52F86146"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 xml:space="preserve">(iš jų į valstybės </w:t>
            </w:r>
            <w:proofErr w:type="spellStart"/>
            <w:r>
              <w:rPr>
                <w:rFonts w:ascii="Times New Roman" w:eastAsia="Times New Roman" w:hAnsi="Times New Roman"/>
                <w:sz w:val="20"/>
                <w:szCs w:val="20"/>
              </w:rPr>
              <w:t>finansuo-jamas</w:t>
            </w:r>
            <w:proofErr w:type="spellEnd"/>
            <w:r>
              <w:rPr>
                <w:rFonts w:ascii="Times New Roman" w:eastAsia="Times New Roman" w:hAnsi="Times New Roman"/>
                <w:sz w:val="20"/>
                <w:szCs w:val="20"/>
              </w:rPr>
              <w:t xml:space="preserve"> vietas)</w:t>
            </w:r>
          </w:p>
        </w:tc>
        <w:tc>
          <w:tcPr>
            <w:tcW w:w="785" w:type="dxa"/>
            <w:shd w:val="clear" w:color="auto" w:fill="auto"/>
          </w:tcPr>
          <w:p w14:paraId="1DB89DC9"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 xml:space="preserve">Skaičius/(iš jų į valstybės </w:t>
            </w:r>
            <w:proofErr w:type="spellStart"/>
            <w:r>
              <w:rPr>
                <w:rFonts w:ascii="Times New Roman" w:eastAsia="Times New Roman" w:hAnsi="Times New Roman"/>
                <w:sz w:val="20"/>
                <w:szCs w:val="20"/>
              </w:rPr>
              <w:t>finansuo-jamas</w:t>
            </w:r>
            <w:proofErr w:type="spellEnd"/>
            <w:r>
              <w:rPr>
                <w:rFonts w:ascii="Times New Roman" w:eastAsia="Times New Roman" w:hAnsi="Times New Roman"/>
                <w:sz w:val="20"/>
                <w:szCs w:val="20"/>
              </w:rPr>
              <w:t xml:space="preserve"> vietas)</w:t>
            </w:r>
          </w:p>
        </w:tc>
        <w:tc>
          <w:tcPr>
            <w:tcW w:w="943" w:type="dxa"/>
            <w:shd w:val="clear" w:color="auto" w:fill="auto"/>
          </w:tcPr>
          <w:p w14:paraId="4E89FC50"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Procentas</w:t>
            </w:r>
          </w:p>
          <w:p w14:paraId="1EA1702B"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 xml:space="preserve">(iš jų į valstybės </w:t>
            </w:r>
            <w:proofErr w:type="spellStart"/>
            <w:r>
              <w:rPr>
                <w:rFonts w:ascii="Times New Roman" w:eastAsia="Times New Roman" w:hAnsi="Times New Roman"/>
                <w:sz w:val="20"/>
                <w:szCs w:val="20"/>
              </w:rPr>
              <w:t>finansuo-jamas</w:t>
            </w:r>
            <w:proofErr w:type="spellEnd"/>
            <w:r>
              <w:rPr>
                <w:rFonts w:ascii="Times New Roman" w:eastAsia="Times New Roman" w:hAnsi="Times New Roman"/>
                <w:sz w:val="20"/>
                <w:szCs w:val="20"/>
              </w:rPr>
              <w:t xml:space="preserve"> vietas)</w:t>
            </w:r>
          </w:p>
        </w:tc>
        <w:tc>
          <w:tcPr>
            <w:tcW w:w="569" w:type="dxa"/>
            <w:shd w:val="clear" w:color="auto" w:fill="auto"/>
          </w:tcPr>
          <w:p w14:paraId="3258D2B3"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Skaičius</w:t>
            </w:r>
          </w:p>
        </w:tc>
        <w:tc>
          <w:tcPr>
            <w:tcW w:w="640" w:type="dxa"/>
            <w:shd w:val="clear" w:color="auto" w:fill="auto"/>
          </w:tcPr>
          <w:p w14:paraId="1497F5E5"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Procentas</w:t>
            </w:r>
          </w:p>
        </w:tc>
        <w:tc>
          <w:tcPr>
            <w:tcW w:w="768" w:type="dxa"/>
            <w:shd w:val="clear" w:color="auto" w:fill="auto"/>
          </w:tcPr>
          <w:p w14:paraId="24C11601" w14:textId="77777777" w:rsidR="007B396A" w:rsidRDefault="00000000">
            <w:pPr>
              <w:rPr>
                <w:rFonts w:ascii="Times New Roman" w:eastAsia="Times New Roman" w:hAnsi="Times New Roman"/>
                <w:sz w:val="20"/>
                <w:szCs w:val="20"/>
              </w:rPr>
            </w:pPr>
            <w:r>
              <w:rPr>
                <w:rFonts w:ascii="Times New Roman" w:eastAsia="Times New Roman" w:hAnsi="Times New Roman"/>
                <w:sz w:val="20"/>
                <w:szCs w:val="20"/>
              </w:rPr>
              <w:t>Skaičius</w:t>
            </w:r>
          </w:p>
        </w:tc>
        <w:tc>
          <w:tcPr>
            <w:tcW w:w="640" w:type="dxa"/>
            <w:vMerge/>
            <w:shd w:val="clear" w:color="auto" w:fill="auto"/>
          </w:tcPr>
          <w:p w14:paraId="1E75E69A" w14:textId="77777777" w:rsidR="007B396A" w:rsidRDefault="007B396A">
            <w:pPr>
              <w:widowControl w:val="0"/>
              <w:pBdr>
                <w:top w:val="nil"/>
                <w:left w:val="nil"/>
                <w:bottom w:val="nil"/>
                <w:right w:val="nil"/>
                <w:between w:val="nil"/>
              </w:pBdr>
              <w:spacing w:after="0"/>
              <w:rPr>
                <w:rFonts w:ascii="Times New Roman" w:eastAsia="Times New Roman" w:hAnsi="Times New Roman"/>
                <w:sz w:val="20"/>
                <w:szCs w:val="20"/>
              </w:rPr>
            </w:pPr>
          </w:p>
        </w:tc>
        <w:tc>
          <w:tcPr>
            <w:tcW w:w="768" w:type="dxa"/>
            <w:vMerge/>
            <w:shd w:val="clear" w:color="auto" w:fill="auto"/>
          </w:tcPr>
          <w:p w14:paraId="2C1C6B4D" w14:textId="77777777" w:rsidR="007B396A" w:rsidRDefault="007B396A">
            <w:pPr>
              <w:widowControl w:val="0"/>
              <w:pBdr>
                <w:top w:val="nil"/>
                <w:left w:val="nil"/>
                <w:bottom w:val="nil"/>
                <w:right w:val="nil"/>
                <w:between w:val="nil"/>
              </w:pBdr>
              <w:spacing w:after="0"/>
              <w:rPr>
                <w:rFonts w:ascii="Times New Roman" w:eastAsia="Times New Roman" w:hAnsi="Times New Roman"/>
                <w:sz w:val="20"/>
                <w:szCs w:val="20"/>
              </w:rPr>
            </w:pPr>
          </w:p>
        </w:tc>
        <w:tc>
          <w:tcPr>
            <w:tcW w:w="769" w:type="dxa"/>
            <w:vMerge/>
            <w:shd w:val="clear" w:color="auto" w:fill="auto"/>
          </w:tcPr>
          <w:p w14:paraId="594D3C24" w14:textId="77777777" w:rsidR="007B396A" w:rsidRDefault="007B396A">
            <w:pPr>
              <w:widowControl w:val="0"/>
              <w:pBdr>
                <w:top w:val="nil"/>
                <w:left w:val="nil"/>
                <w:bottom w:val="nil"/>
                <w:right w:val="nil"/>
                <w:between w:val="nil"/>
              </w:pBdr>
              <w:spacing w:after="0"/>
              <w:rPr>
                <w:rFonts w:ascii="Times New Roman" w:eastAsia="Times New Roman" w:hAnsi="Times New Roman"/>
                <w:sz w:val="20"/>
                <w:szCs w:val="20"/>
              </w:rPr>
            </w:pPr>
          </w:p>
        </w:tc>
        <w:tc>
          <w:tcPr>
            <w:tcW w:w="1568" w:type="dxa"/>
            <w:vMerge/>
            <w:shd w:val="clear" w:color="auto" w:fill="auto"/>
          </w:tcPr>
          <w:p w14:paraId="030922C0" w14:textId="77777777" w:rsidR="007B396A" w:rsidRDefault="007B396A">
            <w:pPr>
              <w:widowControl w:val="0"/>
              <w:pBdr>
                <w:top w:val="nil"/>
                <w:left w:val="nil"/>
                <w:bottom w:val="nil"/>
                <w:right w:val="nil"/>
                <w:between w:val="nil"/>
              </w:pBdr>
              <w:spacing w:after="0"/>
              <w:rPr>
                <w:rFonts w:ascii="Times New Roman" w:eastAsia="Times New Roman" w:hAnsi="Times New Roman"/>
                <w:sz w:val="20"/>
                <w:szCs w:val="20"/>
              </w:rPr>
            </w:pPr>
          </w:p>
        </w:tc>
      </w:tr>
      <w:tr w:rsidR="007B396A" w14:paraId="39F63C86" w14:textId="77777777">
        <w:trPr>
          <w:trHeight w:val="284"/>
        </w:trPr>
        <w:tc>
          <w:tcPr>
            <w:tcW w:w="942" w:type="dxa"/>
            <w:shd w:val="clear" w:color="auto" w:fill="auto"/>
          </w:tcPr>
          <w:p w14:paraId="1CCA279F"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85" w:type="dxa"/>
            <w:shd w:val="clear" w:color="auto" w:fill="auto"/>
          </w:tcPr>
          <w:p w14:paraId="125EC1AD"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46/44</w:t>
            </w:r>
          </w:p>
        </w:tc>
        <w:tc>
          <w:tcPr>
            <w:tcW w:w="943" w:type="dxa"/>
            <w:shd w:val="clear" w:color="auto" w:fill="auto"/>
          </w:tcPr>
          <w:p w14:paraId="5838C531"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46/44</w:t>
            </w:r>
          </w:p>
        </w:tc>
        <w:tc>
          <w:tcPr>
            <w:tcW w:w="785" w:type="dxa"/>
            <w:shd w:val="clear" w:color="auto" w:fill="auto"/>
          </w:tcPr>
          <w:p w14:paraId="14F1BD3F"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29/16</w:t>
            </w:r>
          </w:p>
        </w:tc>
        <w:tc>
          <w:tcPr>
            <w:tcW w:w="943" w:type="dxa"/>
            <w:shd w:val="clear" w:color="auto" w:fill="auto"/>
          </w:tcPr>
          <w:p w14:paraId="18F5E890"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29/16</w:t>
            </w:r>
          </w:p>
        </w:tc>
        <w:tc>
          <w:tcPr>
            <w:tcW w:w="569" w:type="dxa"/>
            <w:shd w:val="clear" w:color="auto" w:fill="auto"/>
          </w:tcPr>
          <w:p w14:paraId="2CE7AB83"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640" w:type="dxa"/>
            <w:tcBorders>
              <w:bottom w:val="single" w:sz="4" w:space="0" w:color="000000"/>
            </w:tcBorders>
            <w:shd w:val="clear" w:color="auto" w:fill="auto"/>
          </w:tcPr>
          <w:p w14:paraId="4EAB9A34"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768" w:type="dxa"/>
            <w:tcBorders>
              <w:bottom w:val="single" w:sz="4" w:space="0" w:color="000000"/>
            </w:tcBorders>
            <w:shd w:val="clear" w:color="auto" w:fill="auto"/>
          </w:tcPr>
          <w:p w14:paraId="2847A006"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640" w:type="dxa"/>
            <w:shd w:val="clear" w:color="auto" w:fill="auto"/>
          </w:tcPr>
          <w:p w14:paraId="5ED2C591"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768" w:type="dxa"/>
            <w:shd w:val="clear" w:color="auto" w:fill="auto"/>
          </w:tcPr>
          <w:p w14:paraId="56F23F24"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69" w:type="dxa"/>
            <w:shd w:val="clear" w:color="auto" w:fill="auto"/>
          </w:tcPr>
          <w:p w14:paraId="266D1E66"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568" w:type="dxa"/>
            <w:shd w:val="clear" w:color="auto" w:fill="auto"/>
          </w:tcPr>
          <w:p w14:paraId="4333EC1F" w14:textId="77777777" w:rsidR="007B396A" w:rsidRDefault="00000000">
            <w:pPr>
              <w:jc w:val="center"/>
              <w:rPr>
                <w:rFonts w:ascii="Times New Roman" w:eastAsia="Times New Roman" w:hAnsi="Times New Roman"/>
                <w:sz w:val="20"/>
                <w:szCs w:val="20"/>
              </w:rPr>
            </w:pPr>
            <w:r>
              <w:rPr>
                <w:rFonts w:ascii="Times New Roman" w:eastAsia="Times New Roman" w:hAnsi="Times New Roman"/>
                <w:sz w:val="20"/>
                <w:szCs w:val="20"/>
              </w:rPr>
              <w:t>3</w:t>
            </w:r>
          </w:p>
        </w:tc>
      </w:tr>
    </w:tbl>
    <w:p w14:paraId="367CC3A9" w14:textId="77777777" w:rsidR="007B396A" w:rsidRDefault="007B396A">
      <w:pPr>
        <w:spacing w:after="0"/>
        <w:jc w:val="center"/>
        <w:rPr>
          <w:rFonts w:ascii="Times New Roman" w:eastAsia="Times New Roman" w:hAnsi="Times New Roman"/>
          <w:b/>
          <w:sz w:val="24"/>
          <w:szCs w:val="24"/>
        </w:rPr>
      </w:pPr>
    </w:p>
    <w:p w14:paraId="6B6B0235"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b/>
          <w:sz w:val="24"/>
          <w:szCs w:val="24"/>
        </w:rPr>
        <w:t xml:space="preserve">                 Joniškio „Aušros“ gimnazijos Suaugusiųjų mokymo skyrius</w:t>
      </w:r>
    </w:p>
    <w:p w14:paraId="0340A6F7" w14:textId="77777777" w:rsidR="007B396A" w:rsidRDefault="007B396A">
      <w:pPr>
        <w:spacing w:after="0"/>
        <w:jc w:val="center"/>
        <w:rPr>
          <w:rFonts w:ascii="Times New Roman" w:eastAsia="Times New Roman" w:hAnsi="Times New Roman"/>
          <w:sz w:val="24"/>
          <w:szCs w:val="24"/>
        </w:rPr>
      </w:pPr>
    </w:p>
    <w:p w14:paraId="62520102" w14:textId="77777777" w:rsidR="007B396A" w:rsidRDefault="007B396A">
      <w:pPr>
        <w:spacing w:after="0"/>
        <w:rPr>
          <w:rFonts w:ascii="Times New Roman" w:eastAsia="Times New Roman" w:hAnsi="Times New Roman"/>
          <w:sz w:val="24"/>
          <w:szCs w:val="24"/>
        </w:rPr>
      </w:pPr>
    </w:p>
    <w:p w14:paraId="7EFD9B2B"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2021 – 2022 m. m. pradžioje pirmoje ir antroje jungtinėje gimnazijos grupėje mokėsi 6 mokiniai, trečioje ir ketvirtoje gimnazijos klasėse – 26 mokiniai. Mokslo metus baigė 27 mokiniai. Tokią mokinių kaitą lemia per didelis pasitikėjimas savo jėgomis, nepamatuoti lūkesčiai, nesugebėjimas derinti mokymosi ir darbo.</w:t>
      </w:r>
    </w:p>
    <w:p w14:paraId="6236B19C"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2021–2022 m. m. mokinių pažangumo rodikliai palyginus su 2020–2021 m. m. pagerėjo, tačiau dar nėra pakankamai geri. Mokinių turimus nepatenkinamus įvertinimus lemia menka mokymosi motyvacija, žinių spragos, žinios įsimenamos trumpam, netaikomos ir nesiejamos su tomis pačiomis temomis kituose dalykuose, nuolatinis darbas, moterims – mažamečių vaikų sergamumas, atsakomybės, savarankiškumo stoka, turimi gebėjimai, lankomumas.</w:t>
      </w:r>
    </w:p>
    <w:p w14:paraId="6748AA93"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Dešimt abiturientų rinkosi laikyti mokyklinį lietuvių k. ir literatūros brandos egzaminą (keturi neatvyko), du – valstybinį lietuvių k. ir literatūros egzaminą, septyni – anglų k. valstybinį brandos egzaminą (vienas neatvyko), vienas – geografijos valstybinį brandos egzaminą, vienuolika – technologijų MBE (atvyko laikyti tik trys). Vienas mokinys neišlaikė lietuvių kalbos ir literatūros valstybinio brandos egzamino, vienas - mokyklinio. Technologijų MBE rezultatai buvo įvertinti pagrindiniu ir aukštesniuoju lygiais, lietuvių kalbos ir literatūros MBE – patenkinamu ir pagrindiniu </w:t>
      </w:r>
      <w:r>
        <w:rPr>
          <w:rFonts w:ascii="Times New Roman" w:eastAsia="Times New Roman" w:hAnsi="Times New Roman"/>
          <w:sz w:val="24"/>
          <w:szCs w:val="24"/>
        </w:rPr>
        <w:lastRenderedPageBreak/>
        <w:t>lygiu. Vienas neišlaikė. Anglų k. VBE – patenkinamu ir pagrindiniu lygiu. Geografijos VBE – neišlaikė.</w:t>
      </w:r>
    </w:p>
    <w:p w14:paraId="69C4C1BC" w14:textId="77777777" w:rsidR="007B396A" w:rsidRDefault="007B396A">
      <w:pPr>
        <w:spacing w:after="0"/>
        <w:jc w:val="center"/>
        <w:rPr>
          <w:rFonts w:ascii="Times New Roman" w:eastAsia="Times New Roman" w:hAnsi="Times New Roman"/>
          <w:sz w:val="24"/>
          <w:szCs w:val="24"/>
        </w:rPr>
      </w:pPr>
    </w:p>
    <w:p w14:paraId="3C493E8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Mokiniai, baigę pagrindinio ugdymo programą ir įgiję pagrindinį išsilavinimą:</w:t>
      </w:r>
    </w:p>
    <w:p w14:paraId="60F1D80D" w14:textId="77777777" w:rsidR="007B396A" w:rsidRDefault="007B396A">
      <w:pPr>
        <w:spacing w:after="0"/>
        <w:ind w:firstLine="1298"/>
        <w:jc w:val="center"/>
        <w:rPr>
          <w:rFonts w:ascii="Times New Roman" w:eastAsia="Times New Roman" w:hAnsi="Times New Roman"/>
          <w:b/>
          <w:sz w:val="24"/>
          <w:szCs w:val="24"/>
        </w:rPr>
      </w:pPr>
    </w:p>
    <w:tbl>
      <w:tblPr>
        <w:tblStyle w:val="a3"/>
        <w:tblW w:w="6615" w:type="dxa"/>
        <w:tblInd w:w="-108" w:type="dxa"/>
        <w:tblLayout w:type="fixed"/>
        <w:tblLook w:val="0400" w:firstRow="0" w:lastRow="0" w:firstColumn="0" w:lastColumn="0" w:noHBand="0" w:noVBand="1"/>
      </w:tblPr>
      <w:tblGrid>
        <w:gridCol w:w="1292"/>
        <w:gridCol w:w="831"/>
        <w:gridCol w:w="832"/>
        <w:gridCol w:w="998"/>
        <w:gridCol w:w="999"/>
        <w:gridCol w:w="831"/>
        <w:gridCol w:w="832"/>
      </w:tblGrid>
      <w:tr w:rsidR="007B396A" w14:paraId="63022C8D" w14:textId="77777777">
        <w:trPr>
          <w:cantSplit/>
          <w:trHeight w:val="1451"/>
        </w:trPr>
        <w:tc>
          <w:tcPr>
            <w:tcW w:w="12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8FA5E56"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Dešimtokų skaičius</w:t>
            </w:r>
          </w:p>
          <w:p w14:paraId="7801ED7E"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ugdymo proceso pabaigoje</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0FC52"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0"/>
                <w:szCs w:val="20"/>
              </w:rPr>
              <w:t xml:space="preserve">Gavo </w:t>
            </w:r>
            <w:proofErr w:type="spellStart"/>
            <w:r>
              <w:rPr>
                <w:rFonts w:ascii="Times New Roman" w:eastAsia="Times New Roman" w:hAnsi="Times New Roman"/>
                <w:sz w:val="20"/>
                <w:szCs w:val="20"/>
              </w:rPr>
              <w:t>išsilavimo</w:t>
            </w:r>
            <w:proofErr w:type="spellEnd"/>
            <w:r>
              <w:rPr>
                <w:rFonts w:ascii="Times New Roman" w:eastAsia="Times New Roman" w:hAnsi="Times New Roman"/>
                <w:sz w:val="20"/>
                <w:szCs w:val="20"/>
              </w:rPr>
              <w:t xml:space="preserve"> pažymėjimus</w:t>
            </w:r>
          </w:p>
          <w:p w14:paraId="29DCD83E" w14:textId="77777777" w:rsidR="007B396A" w:rsidRDefault="007B396A">
            <w:pPr>
              <w:spacing w:after="0"/>
              <w:rPr>
                <w:rFonts w:ascii="Times New Roman" w:eastAsia="Times New Roman" w:hAnsi="Times New Roman"/>
                <w:sz w:val="20"/>
                <w:szCs w:val="20"/>
              </w:rPr>
            </w:pPr>
          </w:p>
        </w:tc>
        <w:tc>
          <w:tcPr>
            <w:tcW w:w="19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07F25"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0"/>
                <w:szCs w:val="20"/>
              </w:rPr>
              <w:t>Tęsia mokslą pagal vidurinio ugdymo programą (BUM)</w:t>
            </w:r>
            <w:r>
              <w:rPr>
                <w:rFonts w:ascii="Times New Roman" w:eastAsia="Times New Roman" w:hAnsi="Times New Roman"/>
                <w:sz w:val="20"/>
                <w:szCs w:val="20"/>
                <w:vertAlign w:val="superscript"/>
              </w:rPr>
              <w:t>*</w:t>
            </w:r>
            <w:r>
              <w:rPr>
                <w:rFonts w:ascii="Times New Roman" w:eastAsia="Times New Roman" w:hAnsi="Times New Roman"/>
                <w:sz w:val="20"/>
                <w:szCs w:val="20"/>
              </w:rPr>
              <w:t>, skaičius</w:t>
            </w:r>
          </w:p>
          <w:p w14:paraId="48FA5FE5"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2018-09-01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DA989"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 xml:space="preserve">Mokosi </w:t>
            </w:r>
          </w:p>
          <w:p w14:paraId="009DC258"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profesinėse</w:t>
            </w:r>
          </w:p>
          <w:p w14:paraId="3F3547B7"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mokyklose</w:t>
            </w:r>
          </w:p>
          <w:p w14:paraId="7A0D1597" w14:textId="77777777" w:rsidR="007B396A" w:rsidRDefault="007B396A">
            <w:pPr>
              <w:spacing w:after="0"/>
              <w:rPr>
                <w:rFonts w:ascii="Times New Roman" w:eastAsia="Times New Roman" w:hAnsi="Times New Roman"/>
                <w:sz w:val="20"/>
                <w:szCs w:val="20"/>
              </w:rPr>
            </w:pPr>
          </w:p>
        </w:tc>
      </w:tr>
      <w:tr w:rsidR="007B396A" w14:paraId="124457F6" w14:textId="77777777">
        <w:trPr>
          <w:cantSplit/>
          <w:trHeight w:val="675"/>
        </w:trPr>
        <w:tc>
          <w:tcPr>
            <w:tcW w:w="1292"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574103C" w14:textId="77777777" w:rsidR="007B396A" w:rsidRDefault="007B396A">
            <w:pPr>
              <w:widowControl w:val="0"/>
              <w:pBdr>
                <w:top w:val="nil"/>
                <w:left w:val="nil"/>
                <w:bottom w:val="nil"/>
                <w:right w:val="nil"/>
                <w:between w:val="nil"/>
              </w:pBdr>
              <w:spacing w:after="0"/>
              <w:rPr>
                <w:rFonts w:ascii="Times New Roman" w:eastAsia="Times New Roman" w:hAnsi="Times New Roman"/>
                <w:sz w:val="20"/>
                <w:szCs w:val="20"/>
              </w:rPr>
            </w:pP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FC708" w14:textId="77777777" w:rsidR="007B396A" w:rsidRDefault="00000000">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Skai-čius</w:t>
            </w:r>
            <w:proofErr w:type="spellEnd"/>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353B2"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ED30B" w14:textId="77777777" w:rsidR="007B396A" w:rsidRDefault="00000000">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Skai-čius</w:t>
            </w:r>
            <w:proofErr w:type="spellEnd"/>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31EBE"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F3F61" w14:textId="77777777" w:rsidR="007B396A" w:rsidRDefault="00000000">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Skai-čius</w:t>
            </w:r>
            <w:proofErr w:type="spellEnd"/>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F5CB4" w14:textId="77777777" w:rsidR="007B396A" w:rsidRDefault="00000000">
            <w:pPr>
              <w:spacing w:after="0"/>
              <w:rPr>
                <w:rFonts w:ascii="Times New Roman" w:eastAsia="Times New Roman" w:hAnsi="Times New Roman"/>
                <w:sz w:val="20"/>
                <w:szCs w:val="20"/>
              </w:rPr>
            </w:pPr>
            <w:r>
              <w:rPr>
                <w:rFonts w:ascii="Times New Roman" w:eastAsia="Times New Roman" w:hAnsi="Times New Roman"/>
                <w:sz w:val="20"/>
                <w:szCs w:val="20"/>
              </w:rPr>
              <w:t>%</w:t>
            </w:r>
          </w:p>
        </w:tc>
      </w:tr>
      <w:tr w:rsidR="007B396A" w14:paraId="53A336BC" w14:textId="77777777">
        <w:trPr>
          <w:trHeight w:val="406"/>
        </w:trPr>
        <w:tc>
          <w:tcPr>
            <w:tcW w:w="129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2EF2180"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520FE" w14:textId="77777777" w:rsidR="007B396A" w:rsidRDefault="007B396A">
            <w:pPr>
              <w:spacing w:after="0"/>
              <w:jc w:val="center"/>
              <w:rPr>
                <w:rFonts w:ascii="Times New Roman" w:eastAsia="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F5C8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9AD7"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E91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1AE3"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63B06"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w:t>
            </w:r>
          </w:p>
        </w:tc>
      </w:tr>
    </w:tbl>
    <w:p w14:paraId="3777B72B" w14:textId="77777777" w:rsidR="007B396A" w:rsidRDefault="007B396A">
      <w:pPr>
        <w:spacing w:after="0"/>
        <w:rPr>
          <w:rFonts w:ascii="Times New Roman" w:eastAsia="Times New Roman" w:hAnsi="Times New Roman"/>
          <w:sz w:val="24"/>
          <w:szCs w:val="24"/>
        </w:rPr>
      </w:pPr>
    </w:p>
    <w:p w14:paraId="06BAC38B" w14:textId="77777777" w:rsidR="007B396A" w:rsidRDefault="007B396A">
      <w:pPr>
        <w:spacing w:after="0"/>
        <w:rPr>
          <w:rFonts w:ascii="Times New Roman" w:eastAsia="Times New Roman" w:hAnsi="Times New Roman"/>
          <w:sz w:val="24"/>
          <w:szCs w:val="24"/>
        </w:rPr>
      </w:pPr>
    </w:p>
    <w:p w14:paraId="45EC5395"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Mokiniai, baigę vidurinio ugdymo programą ir įgiję vidurinį išsilavinimą:</w:t>
      </w:r>
    </w:p>
    <w:p w14:paraId="164F5BCA" w14:textId="77777777" w:rsidR="007B396A" w:rsidRDefault="007B396A">
      <w:pPr>
        <w:spacing w:after="0"/>
        <w:ind w:firstLine="1298"/>
        <w:rPr>
          <w:rFonts w:ascii="Times New Roman" w:eastAsia="Times New Roman" w:hAnsi="Times New Roman"/>
          <w:sz w:val="24"/>
          <w:szCs w:val="24"/>
        </w:rPr>
      </w:pPr>
    </w:p>
    <w:tbl>
      <w:tblPr>
        <w:tblStyle w:val="a4"/>
        <w:tblW w:w="10031" w:type="dxa"/>
        <w:tblInd w:w="-108" w:type="dxa"/>
        <w:tblLayout w:type="fixed"/>
        <w:tblLook w:val="0400" w:firstRow="0" w:lastRow="0" w:firstColumn="0" w:lastColumn="0" w:noHBand="0" w:noVBand="1"/>
      </w:tblPr>
      <w:tblGrid>
        <w:gridCol w:w="1101"/>
        <w:gridCol w:w="1198"/>
        <w:gridCol w:w="922"/>
        <w:gridCol w:w="856"/>
        <w:gridCol w:w="993"/>
        <w:gridCol w:w="992"/>
        <w:gridCol w:w="992"/>
        <w:gridCol w:w="851"/>
        <w:gridCol w:w="1134"/>
        <w:gridCol w:w="992"/>
      </w:tblGrid>
      <w:tr w:rsidR="007B396A" w14:paraId="1AC329C1" w14:textId="77777777">
        <w:trPr>
          <w:trHeight w:val="225"/>
        </w:trPr>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113FE"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Dvyliktokų skaičius</w:t>
            </w:r>
          </w:p>
          <w:p w14:paraId="5BE8FFA4"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ugdymo proceso pabaigoje</w:t>
            </w:r>
          </w:p>
        </w:tc>
        <w:tc>
          <w:tcPr>
            <w:tcW w:w="11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426E6"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Gavo brandos atestatą (be pagyrimo), </w:t>
            </w:r>
          </w:p>
          <w:p w14:paraId="787503BE"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skaičius</w:t>
            </w:r>
          </w:p>
        </w:tc>
        <w:tc>
          <w:tcPr>
            <w:tcW w:w="9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D8716"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Gavo</w:t>
            </w:r>
          </w:p>
          <w:p w14:paraId="53D42298" w14:textId="77777777" w:rsidR="007B396A" w:rsidRDefault="00000000">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pažymė-jimus</w:t>
            </w:r>
            <w:proofErr w:type="spellEnd"/>
            <w:r>
              <w:rPr>
                <w:rFonts w:ascii="Times New Roman" w:eastAsia="Times New Roman" w:hAnsi="Times New Roman"/>
                <w:sz w:val="24"/>
                <w:szCs w:val="24"/>
              </w:rPr>
              <w:t>, skaičius</w:t>
            </w:r>
          </w:p>
        </w:tc>
        <w:tc>
          <w:tcPr>
            <w:tcW w:w="1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05A0"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Įstojo į Lietuvos kolegijas</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48DE4"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Mokosi</w:t>
            </w:r>
          </w:p>
          <w:p w14:paraId="0864113D"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profesinėse</w:t>
            </w:r>
          </w:p>
          <w:p w14:paraId="01F6077D"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mokyklose</w:t>
            </w:r>
          </w:p>
          <w:p w14:paraId="5689EDF9"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Skaičius</w:t>
            </w:r>
          </w:p>
        </w:tc>
        <w:tc>
          <w:tcPr>
            <w:tcW w:w="992" w:type="dxa"/>
            <w:vMerge w:val="restart"/>
            <w:tcBorders>
              <w:top w:val="single" w:sz="4" w:space="0" w:color="000000"/>
              <w:left w:val="single" w:sz="4" w:space="0" w:color="000000"/>
              <w:bottom w:val="single" w:sz="4" w:space="0" w:color="000000"/>
              <w:right w:val="single" w:sz="4" w:space="0" w:color="000000"/>
            </w:tcBorders>
          </w:tcPr>
          <w:p w14:paraId="047B3FB5"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Mokosi</w:t>
            </w:r>
          </w:p>
          <w:p w14:paraId="0747A97F"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profesinėse</w:t>
            </w:r>
          </w:p>
          <w:p w14:paraId="633E1D17"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mokyklose</w:t>
            </w:r>
          </w:p>
        </w:tc>
        <w:tc>
          <w:tcPr>
            <w:tcW w:w="851" w:type="dxa"/>
            <w:vMerge w:val="restart"/>
            <w:tcBorders>
              <w:top w:val="single" w:sz="4" w:space="0" w:color="000000"/>
              <w:left w:val="single" w:sz="4" w:space="0" w:color="000000"/>
              <w:bottom w:val="single" w:sz="4" w:space="0" w:color="000000"/>
              <w:right w:val="single" w:sz="4" w:space="0" w:color="000000"/>
            </w:tcBorders>
          </w:tcPr>
          <w:p w14:paraId="60EEDEC9" w14:textId="77777777" w:rsidR="007B396A" w:rsidRDefault="00000000">
            <w:pPr>
              <w:spacing w:after="0"/>
              <w:ind w:left="20"/>
              <w:rPr>
                <w:rFonts w:ascii="Times New Roman" w:eastAsia="Times New Roman" w:hAnsi="Times New Roman"/>
                <w:sz w:val="24"/>
                <w:szCs w:val="24"/>
              </w:rPr>
            </w:pPr>
            <w:r>
              <w:rPr>
                <w:rFonts w:ascii="Times New Roman" w:eastAsia="Times New Roman" w:hAnsi="Times New Roman"/>
                <w:sz w:val="24"/>
                <w:szCs w:val="24"/>
              </w:rPr>
              <w:t xml:space="preserve">Dirba    Lietuvoje, </w:t>
            </w:r>
          </w:p>
          <w:p w14:paraId="46E5A048" w14:textId="77777777" w:rsidR="007B396A" w:rsidRDefault="00000000">
            <w:pPr>
              <w:spacing w:after="0"/>
              <w:ind w:left="20"/>
              <w:rPr>
                <w:rFonts w:ascii="Times New Roman" w:eastAsia="Times New Roman" w:hAnsi="Times New Roman"/>
                <w:sz w:val="24"/>
                <w:szCs w:val="24"/>
              </w:rPr>
            </w:pPr>
            <w:r>
              <w:rPr>
                <w:rFonts w:ascii="Times New Roman" w:eastAsia="Times New Roman" w:hAnsi="Times New Roman"/>
                <w:sz w:val="24"/>
                <w:szCs w:val="24"/>
              </w:rPr>
              <w:t>skaičius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2CD22"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Nesimoko ir nedirba, skaičius</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48F89"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Liko kartoti kurso</w:t>
            </w:r>
          </w:p>
        </w:tc>
      </w:tr>
      <w:tr w:rsidR="007B396A" w14:paraId="2BBEE7A9" w14:textId="77777777">
        <w:trPr>
          <w:trHeight w:val="915"/>
        </w:trPr>
        <w:tc>
          <w:tcPr>
            <w:tcW w:w="11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58051" w14:textId="77777777" w:rsidR="007B396A" w:rsidRDefault="007B396A">
            <w:pPr>
              <w:widowControl w:val="0"/>
              <w:pBdr>
                <w:top w:val="nil"/>
                <w:left w:val="nil"/>
                <w:bottom w:val="nil"/>
                <w:right w:val="nil"/>
                <w:between w:val="nil"/>
              </w:pBdr>
              <w:spacing w:after="0"/>
              <w:rPr>
                <w:rFonts w:ascii="Times New Roman" w:eastAsia="Times New Roman" w:hAnsi="Times New Roman"/>
                <w:sz w:val="24"/>
                <w:szCs w:val="24"/>
              </w:rPr>
            </w:pPr>
          </w:p>
        </w:tc>
        <w:tc>
          <w:tcPr>
            <w:tcW w:w="11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88DE6" w14:textId="77777777" w:rsidR="007B396A" w:rsidRDefault="007B396A">
            <w:pPr>
              <w:widowControl w:val="0"/>
              <w:pBdr>
                <w:top w:val="nil"/>
                <w:left w:val="nil"/>
                <w:bottom w:val="nil"/>
                <w:right w:val="nil"/>
                <w:between w:val="nil"/>
              </w:pBdr>
              <w:spacing w:after="0"/>
              <w:rPr>
                <w:rFonts w:ascii="Times New Roman" w:eastAsia="Times New Roman" w:hAnsi="Times New Roman"/>
                <w:sz w:val="24"/>
                <w:szCs w:val="24"/>
              </w:rPr>
            </w:pPr>
          </w:p>
        </w:tc>
        <w:tc>
          <w:tcPr>
            <w:tcW w:w="9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88EAB" w14:textId="77777777" w:rsidR="007B396A" w:rsidRDefault="007B396A">
            <w:pPr>
              <w:widowControl w:val="0"/>
              <w:pBdr>
                <w:top w:val="nil"/>
                <w:left w:val="nil"/>
                <w:bottom w:val="nil"/>
                <w:right w:val="nil"/>
                <w:between w:val="nil"/>
              </w:pBdr>
              <w:spacing w:after="0"/>
              <w:rPr>
                <w:rFonts w:ascii="Times New Roman" w:eastAsia="Times New Roman" w:hAnsi="Times New Roman"/>
                <w:sz w:val="24"/>
                <w:szCs w:val="24"/>
              </w:rPr>
            </w:pP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5EEFE"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0"/>
                <w:szCs w:val="20"/>
              </w:rPr>
              <w:t>Skaičius/</w:t>
            </w:r>
            <w:r>
              <w:rPr>
                <w:rFonts w:ascii="Times New Roman" w:eastAsia="Times New Roman" w:hAnsi="Times New Roman"/>
                <w:sz w:val="18"/>
                <w:szCs w:val="18"/>
              </w:rPr>
              <w:t xml:space="preserve">(iš jų į valstybės </w:t>
            </w:r>
            <w:proofErr w:type="spellStart"/>
            <w:r>
              <w:rPr>
                <w:rFonts w:ascii="Times New Roman" w:eastAsia="Times New Roman" w:hAnsi="Times New Roman"/>
                <w:sz w:val="18"/>
                <w:szCs w:val="18"/>
              </w:rPr>
              <w:t>finansuo-jamas</w:t>
            </w:r>
            <w:proofErr w:type="spellEnd"/>
            <w:r>
              <w:rPr>
                <w:rFonts w:ascii="Times New Roman" w:eastAsia="Times New Roman" w:hAnsi="Times New Roman"/>
                <w:sz w:val="18"/>
                <w:szCs w:val="18"/>
              </w:rPr>
              <w:t xml:space="preserve"> vietas)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E5AF1" w14:textId="77777777" w:rsidR="007B396A" w:rsidRDefault="00000000">
            <w:pPr>
              <w:rPr>
                <w:rFonts w:cs="Calibri"/>
                <w:sz w:val="20"/>
                <w:szCs w:val="20"/>
              </w:rPr>
            </w:pPr>
            <w:r>
              <w:rPr>
                <w:rFonts w:cs="Calibri"/>
                <w:sz w:val="20"/>
                <w:szCs w:val="20"/>
              </w:rPr>
              <w:t>Skaičius</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3B321" w14:textId="77777777" w:rsidR="007B396A" w:rsidRDefault="007B396A">
            <w:pPr>
              <w:widowControl w:val="0"/>
              <w:pBdr>
                <w:top w:val="nil"/>
                <w:left w:val="nil"/>
                <w:bottom w:val="nil"/>
                <w:right w:val="nil"/>
                <w:between w:val="nil"/>
              </w:pBdr>
              <w:spacing w:after="0"/>
              <w:rPr>
                <w:rFonts w:cs="Calibri"/>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14:paraId="660BE243" w14:textId="77777777" w:rsidR="007B396A" w:rsidRDefault="007B396A">
            <w:pPr>
              <w:widowControl w:val="0"/>
              <w:pBdr>
                <w:top w:val="nil"/>
                <w:left w:val="nil"/>
                <w:bottom w:val="nil"/>
                <w:right w:val="nil"/>
                <w:between w:val="nil"/>
              </w:pBdr>
              <w:spacing w:after="0"/>
              <w:rPr>
                <w:rFonts w:cs="Calibri"/>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14:paraId="70F4060B" w14:textId="77777777" w:rsidR="007B396A" w:rsidRDefault="007B396A">
            <w:pPr>
              <w:widowControl w:val="0"/>
              <w:pBdr>
                <w:top w:val="nil"/>
                <w:left w:val="nil"/>
                <w:bottom w:val="nil"/>
                <w:right w:val="nil"/>
                <w:between w:val="nil"/>
              </w:pBdr>
              <w:spacing w:after="0"/>
              <w:rPr>
                <w:rFonts w:cs="Calibri"/>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CECD" w14:textId="77777777" w:rsidR="007B396A" w:rsidRDefault="007B396A">
            <w:pPr>
              <w:widowControl w:val="0"/>
              <w:pBdr>
                <w:top w:val="nil"/>
                <w:left w:val="nil"/>
                <w:bottom w:val="nil"/>
                <w:right w:val="nil"/>
                <w:between w:val="nil"/>
              </w:pBdr>
              <w:spacing w:after="0"/>
              <w:rPr>
                <w:rFonts w:cs="Calibri"/>
                <w:sz w:val="20"/>
                <w:szCs w:val="20"/>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28395" w14:textId="77777777" w:rsidR="007B396A" w:rsidRDefault="007B396A">
            <w:pPr>
              <w:widowControl w:val="0"/>
              <w:pBdr>
                <w:top w:val="nil"/>
                <w:left w:val="nil"/>
                <w:bottom w:val="nil"/>
                <w:right w:val="nil"/>
                <w:between w:val="nil"/>
              </w:pBdr>
              <w:spacing w:after="0"/>
              <w:rPr>
                <w:rFonts w:cs="Calibri"/>
                <w:sz w:val="20"/>
                <w:szCs w:val="20"/>
              </w:rPr>
            </w:pPr>
          </w:p>
        </w:tc>
      </w:tr>
      <w:tr w:rsidR="007B396A" w14:paraId="5E52FA02"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A1409"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F8EB6"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2B61C"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096A"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31F05"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9D1DE"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3AE4FD54"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14:paraId="7DD74485"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CADAF"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FE6B8" w14:textId="77777777" w:rsidR="007B396A" w:rsidRDefault="00000000">
            <w:pPr>
              <w:tabs>
                <w:tab w:val="left" w:pos="375"/>
                <w:tab w:val="center" w:pos="459"/>
              </w:tabs>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r>
    </w:tbl>
    <w:p w14:paraId="304DFE69" w14:textId="77777777" w:rsidR="007B396A" w:rsidRDefault="007B396A">
      <w:pPr>
        <w:spacing w:after="0"/>
        <w:rPr>
          <w:rFonts w:ascii="Times New Roman" w:eastAsia="Times New Roman" w:hAnsi="Times New Roman"/>
          <w:sz w:val="24"/>
          <w:szCs w:val="24"/>
        </w:rPr>
      </w:pPr>
    </w:p>
    <w:p w14:paraId="3B25DA43"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Konkursų ir olimpiadų rezultatai</w:t>
      </w:r>
    </w:p>
    <w:p w14:paraId="36330732" w14:textId="77777777" w:rsidR="007B396A" w:rsidRDefault="007B396A">
      <w:pPr>
        <w:spacing w:after="0" w:line="240" w:lineRule="auto"/>
        <w:rPr>
          <w:rFonts w:ascii="Times New Roman" w:eastAsia="Times New Roman" w:hAnsi="Times New Roman"/>
          <w:sz w:val="24"/>
          <w:szCs w:val="24"/>
        </w:rPr>
      </w:pPr>
    </w:p>
    <w:p w14:paraId="5EA7CE3F"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Mokinių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kokybę įrodo kasmet puikūs konkursų ir olimpiadų rezultatai rajono ir šalies etapuose:</w:t>
      </w:r>
    </w:p>
    <w:p w14:paraId="66A032DB" w14:textId="77777777"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Rajono etapo olimpiadų laimėtojai:</w:t>
      </w:r>
    </w:p>
    <w:p w14:paraId="2ACBF1F2"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I vieta – 19 mokinių( anglų kalbos, lietuvių kalbos, chemijos, matematikos, biologijos, meninio skaitymo, fizikos, informacinių technologijų, ekonomikos, rusų kalbos, anglų kalbos konkursas);</w:t>
      </w:r>
    </w:p>
    <w:p w14:paraId="6D0DAA73"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II vieta – 19 mokinių, </w:t>
      </w:r>
    </w:p>
    <w:p w14:paraId="4051004E"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III vieta – 21 mokinys.</w:t>
      </w:r>
    </w:p>
    <w:p w14:paraId="693A5F07" w14:textId="77777777" w:rsidR="00915E5E" w:rsidRDefault="00915E5E">
      <w:pPr>
        <w:spacing w:after="0"/>
        <w:jc w:val="center"/>
        <w:rPr>
          <w:rFonts w:ascii="Times New Roman" w:eastAsia="Times New Roman" w:hAnsi="Times New Roman"/>
          <w:sz w:val="24"/>
          <w:szCs w:val="24"/>
        </w:rPr>
      </w:pPr>
    </w:p>
    <w:p w14:paraId="1AA7BF38" w14:textId="77777777" w:rsidR="00915E5E" w:rsidRDefault="00915E5E">
      <w:pPr>
        <w:spacing w:after="0"/>
        <w:jc w:val="center"/>
        <w:rPr>
          <w:rFonts w:ascii="Times New Roman" w:eastAsia="Times New Roman" w:hAnsi="Times New Roman"/>
          <w:sz w:val="24"/>
          <w:szCs w:val="24"/>
        </w:rPr>
      </w:pPr>
    </w:p>
    <w:p w14:paraId="7E8573FE" w14:textId="7F5C8002" w:rsidR="007B396A"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Regiono ir šalies olimpiados</w:t>
      </w:r>
    </w:p>
    <w:p w14:paraId="60BFD84C" w14:textId="77777777" w:rsidR="007B396A" w:rsidRDefault="00000000">
      <w:pPr>
        <w:spacing w:before="240" w:after="0" w:line="240" w:lineRule="auto"/>
        <w:rPr>
          <w:rFonts w:ascii="Times New Roman" w:eastAsia="Times New Roman" w:hAnsi="Times New Roman"/>
          <w:sz w:val="24"/>
          <w:szCs w:val="24"/>
        </w:rPr>
      </w:pPr>
      <w:r>
        <w:rPr>
          <w:rFonts w:ascii="Times New Roman" w:eastAsia="Times New Roman" w:hAnsi="Times New Roman"/>
          <w:sz w:val="24"/>
          <w:szCs w:val="24"/>
        </w:rPr>
        <w:t>Respublikinio anglų k.  konkurso rajono etape  užimtos I, II ir III vietos, Respublikinis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konkursas Iftorina’22 - dalyvavo 2 programuotojų komandos, viena komanda - Paskatinamasis prizas (4 vieta).Informatikos ir </w:t>
      </w:r>
      <w:proofErr w:type="spellStart"/>
      <w:r>
        <w:rPr>
          <w:rFonts w:ascii="Times New Roman" w:eastAsia="Times New Roman" w:hAnsi="Times New Roman"/>
          <w:sz w:val="24"/>
          <w:szCs w:val="24"/>
        </w:rPr>
        <w:t>informatinio</w:t>
      </w:r>
      <w:proofErr w:type="spellEnd"/>
      <w:r>
        <w:rPr>
          <w:rFonts w:ascii="Times New Roman" w:eastAsia="Times New Roman" w:hAnsi="Times New Roman"/>
          <w:sz w:val="24"/>
          <w:szCs w:val="24"/>
        </w:rPr>
        <w:t xml:space="preserve"> mąstymo konkursas BEBRAS - 125 dalyviai: 3 klasės mokinys - 3 vieta šalyje, 4 klasės mokinys - 4 vieta šalyje;</w:t>
      </w:r>
      <w:r>
        <w:rPr>
          <w:rFonts w:ascii="Times New Roman" w:eastAsia="Times New Roman" w:hAnsi="Times New Roman"/>
          <w:b/>
          <w:sz w:val="24"/>
          <w:szCs w:val="24"/>
        </w:rPr>
        <w:t xml:space="preserve"> </w:t>
      </w:r>
      <w:r>
        <w:rPr>
          <w:rFonts w:ascii="Times New Roman" w:eastAsia="Times New Roman" w:hAnsi="Times New Roman"/>
          <w:sz w:val="24"/>
          <w:szCs w:val="24"/>
        </w:rPr>
        <w:t>dar 2 mokiniai pateko į Lietuvos geriausiųjų 100-uką.</w:t>
      </w:r>
    </w:p>
    <w:p w14:paraId="3AD9D3B8"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Ugdymo rezultatų kokybei įtakos turėjo tyrinėti skatinančios aplinkos naudojimas. Gimnazijos gamtos mokslų laboratorijų panaudojimas per 2022 uosius metus išaugo dvigubai. 1ir 2 gimnazijos klasių mokiniai vieną pamoką per savaitę buvo skiriami į grupes laboratoriniams ir tiriamiesiems darbams atlikti. Laikotarpis, kai mokiniai galėjo naudotis laboratorijomis, lyginant su </w:t>
      </w:r>
      <w:proofErr w:type="spellStart"/>
      <w:r>
        <w:rPr>
          <w:rFonts w:ascii="Times New Roman" w:eastAsia="Times New Roman" w:hAnsi="Times New Roman"/>
          <w:sz w:val="24"/>
          <w:szCs w:val="24"/>
        </w:rPr>
        <w:t>pandeminiais</w:t>
      </w:r>
      <w:proofErr w:type="spellEnd"/>
      <w:r>
        <w:rPr>
          <w:rFonts w:ascii="Times New Roman" w:eastAsia="Times New Roman" w:hAnsi="Times New Roman"/>
          <w:sz w:val="24"/>
          <w:szCs w:val="24"/>
        </w:rPr>
        <w:t xml:space="preserve"> metais, buvo ilgesnis, nes kontaktinis ugdymas vyko visus metus . </w:t>
      </w:r>
    </w:p>
    <w:p w14:paraId="519C1A33" w14:textId="77777777" w:rsidR="007B396A" w:rsidRDefault="00000000">
      <w:pPr>
        <w:rPr>
          <w:rFonts w:ascii="Times New Roman" w:eastAsia="Times New Roman" w:hAnsi="Times New Roman"/>
          <w:sz w:val="24"/>
          <w:szCs w:val="24"/>
        </w:rPr>
      </w:pPr>
      <w:r>
        <w:rPr>
          <w:rFonts w:cs="Calibri"/>
        </w:rPr>
        <w:t xml:space="preserve"> </w:t>
      </w:r>
      <w:r>
        <w:rPr>
          <w:rFonts w:ascii="Times New Roman" w:eastAsia="Times New Roman" w:hAnsi="Times New Roman"/>
          <w:sz w:val="24"/>
          <w:szCs w:val="24"/>
        </w:rPr>
        <w:t>Didinant ugdymo proceso pokyčių efektyvumą nuo 2021 metų rugsėjo 1 dienos ugdymo turinio individualizavimui pirmų klasių mokiniai, o nuo 2022 metų ir antrų klasių mokiniai lietuvių kalbos ir matematikos mokosi srautais. Per anglų kalbos pamokas, atsižvelgiant į tėvų pageidavimus, mokinių pasiekimus, ir pamokų skiriamų mokinio ugdymo poreikiams tenkinti mokiniai dalijami į grupes. Po pirmo pusmečio dėl įvairių priežasčių yra sudaryta galimybė keisti srautą ar grupę.</w:t>
      </w:r>
      <w:r>
        <w:rPr>
          <w:rFonts w:ascii="Times New Roman" w:eastAsia="Times New Roman" w:hAnsi="Times New Roman"/>
          <w:sz w:val="24"/>
          <w:szCs w:val="24"/>
        </w:rPr>
        <w:br/>
        <w:t>Gimnazijos antros klasės mokiniams skirta papildoma lietuvių kalbos ir anglų kalbos pamoka iš pamokų skiriamų mokinio ugdymo poreikiams tenkinti.</w:t>
      </w:r>
      <w:r>
        <w:rPr>
          <w:rFonts w:ascii="Times New Roman" w:eastAsia="Times New Roman" w:hAnsi="Times New Roman"/>
          <w:sz w:val="24"/>
          <w:szCs w:val="24"/>
        </w:rPr>
        <w:br/>
        <w:t>Trečių ir ketvirtų klasių mokiniai skirstomi į grupes per užsienio (anglų) kalbos pamokas atsižvelgiant į nustatytą mokėjimo lygį pagal Bendruosius Europos kalbų metmenis. Individualizavimo ir diferencijavimo klausimai analizuojami dalykų metodinėse grupėse, metodinės tarybos posėdžiuose, administracijos pasitarimuose, mokytojų tarybos posėdžiuose. Aptariami diagnostinių diktantų ir kontrolinių darbų, bandomųjų egzaminų, brandos egzaminų, mokinių pasiekimų ir pažangos vertinimas pamokose.  Mokymosi pagalbai teikti parengtas ir sėkmingai vykdomas Ugdymosi praradimų dėl COVID-19 pandemijos kompensavimo  priemonių planas 2021–2025 metams. Ugdymo rezultatams gerinti 2022 metais buvo vedamos konsultacijos mokiniams, kurių rezultatai buvo prastesni arba mokiniai pageidavo gilinti įvairių dalykų žinias. Buvo pravestos 878 konsultacijos.</w:t>
      </w:r>
    </w:p>
    <w:tbl>
      <w:tblPr>
        <w:tblStyle w:val="a5"/>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794"/>
        <w:gridCol w:w="962"/>
        <w:gridCol w:w="962"/>
        <w:gridCol w:w="962"/>
        <w:gridCol w:w="962"/>
        <w:gridCol w:w="962"/>
        <w:gridCol w:w="962"/>
        <w:gridCol w:w="962"/>
        <w:gridCol w:w="962"/>
      </w:tblGrid>
      <w:tr w:rsidR="007B396A" w14:paraId="150E891A"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6CA606F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Lietuvių k. </w:t>
            </w:r>
          </w:p>
        </w:tc>
        <w:tc>
          <w:tcPr>
            <w:tcW w:w="794" w:type="dxa"/>
            <w:tcBorders>
              <w:top w:val="single" w:sz="4" w:space="0" w:color="000000"/>
              <w:left w:val="single" w:sz="4" w:space="0" w:color="000000"/>
              <w:bottom w:val="single" w:sz="4" w:space="0" w:color="000000"/>
              <w:right w:val="single" w:sz="4" w:space="0" w:color="000000"/>
            </w:tcBorders>
            <w:vAlign w:val="center"/>
          </w:tcPr>
          <w:p w14:paraId="386730C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18</w:t>
            </w:r>
          </w:p>
        </w:tc>
        <w:tc>
          <w:tcPr>
            <w:tcW w:w="962" w:type="dxa"/>
            <w:tcBorders>
              <w:top w:val="single" w:sz="4" w:space="0" w:color="000000"/>
              <w:left w:val="single" w:sz="4" w:space="0" w:color="000000"/>
              <w:bottom w:val="single" w:sz="4" w:space="0" w:color="000000"/>
              <w:right w:val="single" w:sz="4" w:space="0" w:color="000000"/>
            </w:tcBorders>
            <w:vAlign w:val="center"/>
          </w:tcPr>
          <w:p w14:paraId="69C697A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w:t>
            </w:r>
          </w:p>
        </w:tc>
        <w:tc>
          <w:tcPr>
            <w:tcW w:w="962" w:type="dxa"/>
            <w:tcBorders>
              <w:top w:val="single" w:sz="4" w:space="0" w:color="000000"/>
              <w:left w:val="single" w:sz="4" w:space="0" w:color="000000"/>
              <w:bottom w:val="single" w:sz="4" w:space="0" w:color="000000"/>
              <w:right w:val="single" w:sz="4" w:space="0" w:color="000000"/>
            </w:tcBorders>
            <w:vAlign w:val="center"/>
          </w:tcPr>
          <w:p w14:paraId="02B4FAA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29</w:t>
            </w:r>
          </w:p>
        </w:tc>
        <w:tc>
          <w:tcPr>
            <w:tcW w:w="962" w:type="dxa"/>
            <w:tcBorders>
              <w:top w:val="single" w:sz="4" w:space="0" w:color="000000"/>
              <w:left w:val="single" w:sz="4" w:space="0" w:color="000000"/>
              <w:bottom w:val="single" w:sz="4" w:space="0" w:color="000000"/>
              <w:right w:val="single" w:sz="4" w:space="0" w:color="000000"/>
            </w:tcBorders>
            <w:vAlign w:val="center"/>
          </w:tcPr>
          <w:p w14:paraId="74016EE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8</w:t>
            </w:r>
          </w:p>
        </w:tc>
        <w:tc>
          <w:tcPr>
            <w:tcW w:w="962" w:type="dxa"/>
            <w:tcBorders>
              <w:top w:val="single" w:sz="4" w:space="0" w:color="000000"/>
              <w:left w:val="single" w:sz="4" w:space="0" w:color="000000"/>
              <w:bottom w:val="single" w:sz="4" w:space="0" w:color="000000"/>
              <w:right w:val="single" w:sz="4" w:space="0" w:color="000000"/>
            </w:tcBorders>
            <w:vAlign w:val="center"/>
          </w:tcPr>
          <w:p w14:paraId="760771C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24</w:t>
            </w:r>
          </w:p>
        </w:tc>
        <w:tc>
          <w:tcPr>
            <w:tcW w:w="962" w:type="dxa"/>
            <w:tcBorders>
              <w:top w:val="single" w:sz="4" w:space="0" w:color="000000"/>
              <w:left w:val="single" w:sz="4" w:space="0" w:color="000000"/>
              <w:bottom w:val="single" w:sz="4" w:space="0" w:color="000000"/>
              <w:right w:val="single" w:sz="4" w:space="0" w:color="000000"/>
            </w:tcBorders>
            <w:vAlign w:val="center"/>
          </w:tcPr>
          <w:p w14:paraId="16A4A72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17</w:t>
            </w:r>
          </w:p>
        </w:tc>
        <w:tc>
          <w:tcPr>
            <w:tcW w:w="962" w:type="dxa"/>
            <w:tcBorders>
              <w:top w:val="single" w:sz="4" w:space="0" w:color="000000"/>
              <w:left w:val="single" w:sz="4" w:space="0" w:color="000000"/>
              <w:bottom w:val="single" w:sz="4" w:space="0" w:color="000000"/>
              <w:right w:val="single" w:sz="4" w:space="0" w:color="000000"/>
            </w:tcBorders>
            <w:vAlign w:val="center"/>
          </w:tcPr>
          <w:p w14:paraId="45AD3E2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53</w:t>
            </w:r>
          </w:p>
        </w:tc>
        <w:tc>
          <w:tcPr>
            <w:tcW w:w="962" w:type="dxa"/>
            <w:tcBorders>
              <w:top w:val="single" w:sz="4" w:space="0" w:color="000000"/>
              <w:left w:val="single" w:sz="4" w:space="0" w:color="000000"/>
              <w:bottom w:val="single" w:sz="4" w:space="0" w:color="000000"/>
              <w:right w:val="single" w:sz="4" w:space="0" w:color="000000"/>
            </w:tcBorders>
            <w:vAlign w:val="center"/>
          </w:tcPr>
          <w:p w14:paraId="22359CA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22</w:t>
            </w:r>
          </w:p>
        </w:tc>
        <w:tc>
          <w:tcPr>
            <w:tcW w:w="962" w:type="dxa"/>
            <w:tcBorders>
              <w:top w:val="single" w:sz="4" w:space="0" w:color="000000"/>
              <w:left w:val="single" w:sz="4" w:space="0" w:color="000000"/>
              <w:bottom w:val="single" w:sz="4" w:space="0" w:color="000000"/>
              <w:right w:val="single" w:sz="4" w:space="0" w:color="000000"/>
            </w:tcBorders>
            <w:vAlign w:val="center"/>
          </w:tcPr>
          <w:p w14:paraId="7DC8A27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194</w:t>
            </w:r>
          </w:p>
        </w:tc>
      </w:tr>
      <w:tr w:rsidR="007B396A" w14:paraId="36F77E0F"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69AE6F4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Anglų k.</w:t>
            </w:r>
          </w:p>
        </w:tc>
        <w:tc>
          <w:tcPr>
            <w:tcW w:w="794" w:type="dxa"/>
            <w:tcBorders>
              <w:top w:val="single" w:sz="4" w:space="0" w:color="000000"/>
              <w:left w:val="single" w:sz="4" w:space="0" w:color="000000"/>
              <w:bottom w:val="single" w:sz="4" w:space="0" w:color="000000"/>
              <w:right w:val="single" w:sz="4" w:space="0" w:color="000000"/>
            </w:tcBorders>
            <w:vAlign w:val="center"/>
          </w:tcPr>
          <w:p w14:paraId="63F0DA6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w:t>
            </w:r>
          </w:p>
        </w:tc>
        <w:tc>
          <w:tcPr>
            <w:tcW w:w="962" w:type="dxa"/>
            <w:tcBorders>
              <w:top w:val="single" w:sz="4" w:space="0" w:color="000000"/>
              <w:left w:val="single" w:sz="4" w:space="0" w:color="000000"/>
              <w:bottom w:val="single" w:sz="4" w:space="0" w:color="000000"/>
              <w:right w:val="single" w:sz="4" w:space="0" w:color="000000"/>
            </w:tcBorders>
            <w:vAlign w:val="center"/>
          </w:tcPr>
          <w:p w14:paraId="29F77DC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w:t>
            </w:r>
          </w:p>
        </w:tc>
        <w:tc>
          <w:tcPr>
            <w:tcW w:w="962" w:type="dxa"/>
            <w:tcBorders>
              <w:top w:val="single" w:sz="4" w:space="0" w:color="000000"/>
              <w:left w:val="single" w:sz="4" w:space="0" w:color="000000"/>
              <w:bottom w:val="single" w:sz="4" w:space="0" w:color="000000"/>
              <w:right w:val="single" w:sz="4" w:space="0" w:color="000000"/>
            </w:tcBorders>
            <w:vAlign w:val="center"/>
          </w:tcPr>
          <w:p w14:paraId="16A2204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16</w:t>
            </w:r>
          </w:p>
        </w:tc>
        <w:tc>
          <w:tcPr>
            <w:tcW w:w="962" w:type="dxa"/>
            <w:tcBorders>
              <w:top w:val="single" w:sz="4" w:space="0" w:color="000000"/>
              <w:left w:val="single" w:sz="4" w:space="0" w:color="000000"/>
              <w:bottom w:val="single" w:sz="4" w:space="0" w:color="000000"/>
              <w:right w:val="single" w:sz="4" w:space="0" w:color="000000"/>
            </w:tcBorders>
            <w:vAlign w:val="center"/>
          </w:tcPr>
          <w:p w14:paraId="64BC1DF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17</w:t>
            </w:r>
          </w:p>
        </w:tc>
        <w:tc>
          <w:tcPr>
            <w:tcW w:w="962" w:type="dxa"/>
            <w:tcBorders>
              <w:top w:val="single" w:sz="4" w:space="0" w:color="000000"/>
              <w:left w:val="single" w:sz="4" w:space="0" w:color="000000"/>
              <w:bottom w:val="single" w:sz="4" w:space="0" w:color="000000"/>
              <w:right w:val="single" w:sz="4" w:space="0" w:color="000000"/>
            </w:tcBorders>
            <w:vAlign w:val="center"/>
          </w:tcPr>
          <w:p w14:paraId="1FD6DAC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35</w:t>
            </w:r>
          </w:p>
        </w:tc>
        <w:tc>
          <w:tcPr>
            <w:tcW w:w="962" w:type="dxa"/>
            <w:tcBorders>
              <w:top w:val="single" w:sz="4" w:space="0" w:color="000000"/>
              <w:left w:val="single" w:sz="4" w:space="0" w:color="000000"/>
              <w:bottom w:val="single" w:sz="4" w:space="0" w:color="000000"/>
              <w:right w:val="single" w:sz="4" w:space="0" w:color="000000"/>
            </w:tcBorders>
            <w:vAlign w:val="center"/>
          </w:tcPr>
          <w:p w14:paraId="1094182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17</w:t>
            </w:r>
          </w:p>
        </w:tc>
        <w:tc>
          <w:tcPr>
            <w:tcW w:w="962" w:type="dxa"/>
            <w:tcBorders>
              <w:top w:val="single" w:sz="4" w:space="0" w:color="000000"/>
              <w:left w:val="single" w:sz="4" w:space="0" w:color="000000"/>
              <w:bottom w:val="single" w:sz="4" w:space="0" w:color="000000"/>
              <w:right w:val="single" w:sz="4" w:space="0" w:color="000000"/>
            </w:tcBorders>
            <w:vAlign w:val="center"/>
          </w:tcPr>
          <w:p w14:paraId="1C6E6BE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44</w:t>
            </w:r>
          </w:p>
        </w:tc>
        <w:tc>
          <w:tcPr>
            <w:tcW w:w="962" w:type="dxa"/>
            <w:tcBorders>
              <w:top w:val="single" w:sz="4" w:space="0" w:color="000000"/>
              <w:left w:val="single" w:sz="4" w:space="0" w:color="000000"/>
              <w:bottom w:val="single" w:sz="4" w:space="0" w:color="000000"/>
              <w:right w:val="single" w:sz="4" w:space="0" w:color="000000"/>
            </w:tcBorders>
            <w:vAlign w:val="center"/>
          </w:tcPr>
          <w:p w14:paraId="532F36F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9</w:t>
            </w:r>
          </w:p>
        </w:tc>
        <w:tc>
          <w:tcPr>
            <w:tcW w:w="962" w:type="dxa"/>
            <w:tcBorders>
              <w:top w:val="single" w:sz="4" w:space="0" w:color="000000"/>
              <w:left w:val="single" w:sz="4" w:space="0" w:color="000000"/>
              <w:bottom w:val="single" w:sz="4" w:space="0" w:color="000000"/>
              <w:right w:val="single" w:sz="4" w:space="0" w:color="000000"/>
            </w:tcBorders>
            <w:vAlign w:val="center"/>
          </w:tcPr>
          <w:p w14:paraId="555B9F3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171</w:t>
            </w:r>
          </w:p>
        </w:tc>
      </w:tr>
      <w:tr w:rsidR="007B396A" w14:paraId="13652AED"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4FABDC1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Matematika</w:t>
            </w:r>
          </w:p>
        </w:tc>
        <w:tc>
          <w:tcPr>
            <w:tcW w:w="794" w:type="dxa"/>
            <w:tcBorders>
              <w:top w:val="single" w:sz="4" w:space="0" w:color="000000"/>
              <w:left w:val="single" w:sz="4" w:space="0" w:color="000000"/>
              <w:bottom w:val="single" w:sz="4" w:space="0" w:color="000000"/>
              <w:right w:val="single" w:sz="4" w:space="0" w:color="000000"/>
            </w:tcBorders>
            <w:vAlign w:val="center"/>
          </w:tcPr>
          <w:p w14:paraId="0F26511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37</w:t>
            </w:r>
          </w:p>
        </w:tc>
        <w:tc>
          <w:tcPr>
            <w:tcW w:w="962" w:type="dxa"/>
            <w:tcBorders>
              <w:top w:val="single" w:sz="4" w:space="0" w:color="000000"/>
              <w:left w:val="single" w:sz="4" w:space="0" w:color="000000"/>
              <w:bottom w:val="single" w:sz="4" w:space="0" w:color="000000"/>
              <w:right w:val="single" w:sz="4" w:space="0" w:color="000000"/>
            </w:tcBorders>
            <w:vAlign w:val="center"/>
          </w:tcPr>
          <w:p w14:paraId="4C02B6A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38</w:t>
            </w:r>
          </w:p>
        </w:tc>
        <w:tc>
          <w:tcPr>
            <w:tcW w:w="962" w:type="dxa"/>
            <w:tcBorders>
              <w:top w:val="single" w:sz="4" w:space="0" w:color="000000"/>
              <w:left w:val="single" w:sz="4" w:space="0" w:color="000000"/>
              <w:bottom w:val="single" w:sz="4" w:space="0" w:color="000000"/>
              <w:right w:val="single" w:sz="4" w:space="0" w:color="000000"/>
            </w:tcBorders>
            <w:vAlign w:val="center"/>
          </w:tcPr>
          <w:p w14:paraId="1F26EF5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34</w:t>
            </w:r>
          </w:p>
        </w:tc>
        <w:tc>
          <w:tcPr>
            <w:tcW w:w="962" w:type="dxa"/>
            <w:tcBorders>
              <w:top w:val="single" w:sz="4" w:space="0" w:color="000000"/>
              <w:left w:val="single" w:sz="4" w:space="0" w:color="000000"/>
              <w:bottom w:val="single" w:sz="4" w:space="0" w:color="000000"/>
              <w:right w:val="single" w:sz="4" w:space="0" w:color="000000"/>
            </w:tcBorders>
            <w:vAlign w:val="center"/>
          </w:tcPr>
          <w:p w14:paraId="33B8333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35</w:t>
            </w:r>
          </w:p>
        </w:tc>
        <w:tc>
          <w:tcPr>
            <w:tcW w:w="962" w:type="dxa"/>
            <w:tcBorders>
              <w:top w:val="single" w:sz="4" w:space="0" w:color="000000"/>
              <w:left w:val="single" w:sz="4" w:space="0" w:color="000000"/>
              <w:bottom w:val="single" w:sz="4" w:space="0" w:color="000000"/>
              <w:right w:val="single" w:sz="4" w:space="0" w:color="000000"/>
            </w:tcBorders>
            <w:vAlign w:val="center"/>
          </w:tcPr>
          <w:p w14:paraId="3C92C78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47</w:t>
            </w:r>
          </w:p>
        </w:tc>
        <w:tc>
          <w:tcPr>
            <w:tcW w:w="962" w:type="dxa"/>
            <w:tcBorders>
              <w:top w:val="single" w:sz="4" w:space="0" w:color="000000"/>
              <w:left w:val="single" w:sz="4" w:space="0" w:color="000000"/>
              <w:bottom w:val="single" w:sz="4" w:space="0" w:color="000000"/>
              <w:right w:val="single" w:sz="4" w:space="0" w:color="000000"/>
            </w:tcBorders>
            <w:vAlign w:val="center"/>
          </w:tcPr>
          <w:p w14:paraId="65FDAFD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35</w:t>
            </w:r>
          </w:p>
        </w:tc>
        <w:tc>
          <w:tcPr>
            <w:tcW w:w="962" w:type="dxa"/>
            <w:tcBorders>
              <w:top w:val="single" w:sz="4" w:space="0" w:color="000000"/>
              <w:left w:val="single" w:sz="4" w:space="0" w:color="000000"/>
              <w:bottom w:val="single" w:sz="4" w:space="0" w:color="000000"/>
              <w:right w:val="single" w:sz="4" w:space="0" w:color="000000"/>
            </w:tcBorders>
            <w:vAlign w:val="center"/>
          </w:tcPr>
          <w:p w14:paraId="504F48C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51</w:t>
            </w:r>
          </w:p>
        </w:tc>
        <w:tc>
          <w:tcPr>
            <w:tcW w:w="962" w:type="dxa"/>
            <w:tcBorders>
              <w:top w:val="single" w:sz="4" w:space="0" w:color="000000"/>
              <w:left w:val="single" w:sz="4" w:space="0" w:color="000000"/>
              <w:bottom w:val="single" w:sz="4" w:space="0" w:color="000000"/>
              <w:right w:val="single" w:sz="4" w:space="0" w:color="000000"/>
            </w:tcBorders>
            <w:vAlign w:val="center"/>
          </w:tcPr>
          <w:p w14:paraId="0CA808A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13</w:t>
            </w:r>
          </w:p>
        </w:tc>
        <w:tc>
          <w:tcPr>
            <w:tcW w:w="962" w:type="dxa"/>
            <w:tcBorders>
              <w:top w:val="single" w:sz="4" w:space="0" w:color="000000"/>
              <w:left w:val="single" w:sz="4" w:space="0" w:color="000000"/>
              <w:bottom w:val="single" w:sz="4" w:space="0" w:color="000000"/>
              <w:right w:val="single" w:sz="4" w:space="0" w:color="000000"/>
            </w:tcBorders>
            <w:vAlign w:val="center"/>
          </w:tcPr>
          <w:p w14:paraId="2560F35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290</w:t>
            </w:r>
          </w:p>
        </w:tc>
      </w:tr>
      <w:tr w:rsidR="007B396A" w14:paraId="7BE20C7C"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2B2C8E6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Istorija</w:t>
            </w:r>
          </w:p>
        </w:tc>
        <w:tc>
          <w:tcPr>
            <w:tcW w:w="794" w:type="dxa"/>
            <w:tcBorders>
              <w:top w:val="single" w:sz="4" w:space="0" w:color="000000"/>
              <w:left w:val="single" w:sz="4" w:space="0" w:color="000000"/>
              <w:bottom w:val="single" w:sz="4" w:space="0" w:color="000000"/>
              <w:right w:val="single" w:sz="4" w:space="0" w:color="000000"/>
            </w:tcBorders>
            <w:vAlign w:val="center"/>
          </w:tcPr>
          <w:p w14:paraId="675FEA1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6</w:t>
            </w:r>
          </w:p>
        </w:tc>
        <w:tc>
          <w:tcPr>
            <w:tcW w:w="962" w:type="dxa"/>
            <w:tcBorders>
              <w:top w:val="single" w:sz="4" w:space="0" w:color="000000"/>
              <w:left w:val="single" w:sz="4" w:space="0" w:color="000000"/>
              <w:bottom w:val="single" w:sz="4" w:space="0" w:color="000000"/>
              <w:right w:val="single" w:sz="4" w:space="0" w:color="000000"/>
            </w:tcBorders>
            <w:vAlign w:val="center"/>
          </w:tcPr>
          <w:p w14:paraId="65A585E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7</w:t>
            </w:r>
          </w:p>
        </w:tc>
        <w:tc>
          <w:tcPr>
            <w:tcW w:w="962" w:type="dxa"/>
            <w:tcBorders>
              <w:top w:val="single" w:sz="4" w:space="0" w:color="000000"/>
              <w:left w:val="single" w:sz="4" w:space="0" w:color="000000"/>
              <w:bottom w:val="single" w:sz="4" w:space="0" w:color="000000"/>
              <w:right w:val="single" w:sz="4" w:space="0" w:color="000000"/>
            </w:tcBorders>
            <w:vAlign w:val="center"/>
          </w:tcPr>
          <w:p w14:paraId="1A0E8BD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6</w:t>
            </w:r>
          </w:p>
        </w:tc>
        <w:tc>
          <w:tcPr>
            <w:tcW w:w="962" w:type="dxa"/>
            <w:tcBorders>
              <w:top w:val="single" w:sz="4" w:space="0" w:color="000000"/>
              <w:left w:val="single" w:sz="4" w:space="0" w:color="000000"/>
              <w:bottom w:val="single" w:sz="4" w:space="0" w:color="000000"/>
              <w:right w:val="single" w:sz="4" w:space="0" w:color="000000"/>
            </w:tcBorders>
            <w:vAlign w:val="center"/>
          </w:tcPr>
          <w:p w14:paraId="3B17954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12C71E1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10</w:t>
            </w:r>
          </w:p>
        </w:tc>
        <w:tc>
          <w:tcPr>
            <w:tcW w:w="962" w:type="dxa"/>
            <w:tcBorders>
              <w:top w:val="single" w:sz="4" w:space="0" w:color="000000"/>
              <w:left w:val="single" w:sz="4" w:space="0" w:color="000000"/>
              <w:bottom w:val="single" w:sz="4" w:space="0" w:color="000000"/>
              <w:right w:val="single" w:sz="4" w:space="0" w:color="000000"/>
            </w:tcBorders>
            <w:vAlign w:val="center"/>
          </w:tcPr>
          <w:p w14:paraId="7BDA028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75A04C1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10</w:t>
            </w:r>
          </w:p>
        </w:tc>
        <w:tc>
          <w:tcPr>
            <w:tcW w:w="962" w:type="dxa"/>
            <w:tcBorders>
              <w:top w:val="single" w:sz="4" w:space="0" w:color="000000"/>
              <w:left w:val="single" w:sz="4" w:space="0" w:color="000000"/>
              <w:bottom w:val="single" w:sz="4" w:space="0" w:color="000000"/>
              <w:right w:val="single" w:sz="4" w:space="0" w:color="000000"/>
            </w:tcBorders>
            <w:vAlign w:val="center"/>
          </w:tcPr>
          <w:p w14:paraId="2193CDD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9</w:t>
            </w:r>
          </w:p>
        </w:tc>
        <w:tc>
          <w:tcPr>
            <w:tcW w:w="962" w:type="dxa"/>
            <w:tcBorders>
              <w:top w:val="single" w:sz="4" w:space="0" w:color="000000"/>
              <w:left w:val="single" w:sz="4" w:space="0" w:color="000000"/>
              <w:bottom w:val="single" w:sz="4" w:space="0" w:color="000000"/>
              <w:right w:val="single" w:sz="4" w:space="0" w:color="000000"/>
            </w:tcBorders>
            <w:vAlign w:val="center"/>
          </w:tcPr>
          <w:p w14:paraId="3E4BC56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55</w:t>
            </w:r>
          </w:p>
        </w:tc>
      </w:tr>
      <w:tr w:rsidR="007B396A" w14:paraId="5093E90A"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2A05F71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Fizika</w:t>
            </w:r>
          </w:p>
        </w:tc>
        <w:tc>
          <w:tcPr>
            <w:tcW w:w="794" w:type="dxa"/>
            <w:tcBorders>
              <w:top w:val="single" w:sz="4" w:space="0" w:color="000000"/>
              <w:left w:val="single" w:sz="4" w:space="0" w:color="000000"/>
              <w:bottom w:val="single" w:sz="4" w:space="0" w:color="000000"/>
              <w:right w:val="single" w:sz="4" w:space="0" w:color="000000"/>
            </w:tcBorders>
            <w:vAlign w:val="center"/>
          </w:tcPr>
          <w:p w14:paraId="41E52BE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0FD25B7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140BCB8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8</w:t>
            </w:r>
          </w:p>
        </w:tc>
        <w:tc>
          <w:tcPr>
            <w:tcW w:w="962" w:type="dxa"/>
            <w:tcBorders>
              <w:top w:val="single" w:sz="4" w:space="0" w:color="000000"/>
              <w:left w:val="single" w:sz="4" w:space="0" w:color="000000"/>
              <w:bottom w:val="single" w:sz="4" w:space="0" w:color="000000"/>
              <w:right w:val="single" w:sz="4" w:space="0" w:color="000000"/>
            </w:tcBorders>
            <w:vAlign w:val="center"/>
          </w:tcPr>
          <w:p w14:paraId="238CF2E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7150875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vAlign w:val="center"/>
          </w:tcPr>
          <w:p w14:paraId="3964667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5BBB27D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8</w:t>
            </w:r>
          </w:p>
        </w:tc>
        <w:tc>
          <w:tcPr>
            <w:tcW w:w="962" w:type="dxa"/>
            <w:tcBorders>
              <w:top w:val="single" w:sz="4" w:space="0" w:color="000000"/>
              <w:left w:val="single" w:sz="4" w:space="0" w:color="000000"/>
              <w:bottom w:val="single" w:sz="4" w:space="0" w:color="000000"/>
              <w:right w:val="single" w:sz="4" w:space="0" w:color="000000"/>
            </w:tcBorders>
            <w:vAlign w:val="center"/>
          </w:tcPr>
          <w:p w14:paraId="35F32ED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4D5853C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27</w:t>
            </w:r>
          </w:p>
        </w:tc>
      </w:tr>
      <w:tr w:rsidR="007B396A" w14:paraId="2CF602E3"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5560115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Chemija</w:t>
            </w:r>
          </w:p>
        </w:tc>
        <w:tc>
          <w:tcPr>
            <w:tcW w:w="794" w:type="dxa"/>
            <w:tcBorders>
              <w:top w:val="single" w:sz="4" w:space="0" w:color="000000"/>
              <w:left w:val="single" w:sz="4" w:space="0" w:color="000000"/>
              <w:bottom w:val="single" w:sz="4" w:space="0" w:color="000000"/>
              <w:right w:val="single" w:sz="4" w:space="0" w:color="000000"/>
            </w:tcBorders>
            <w:vAlign w:val="center"/>
          </w:tcPr>
          <w:p w14:paraId="6186990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03A9EB5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28B5AF1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5D09BF7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5A03437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w:t>
            </w:r>
          </w:p>
        </w:tc>
        <w:tc>
          <w:tcPr>
            <w:tcW w:w="962" w:type="dxa"/>
            <w:tcBorders>
              <w:top w:val="single" w:sz="4" w:space="0" w:color="000000"/>
              <w:left w:val="single" w:sz="4" w:space="0" w:color="000000"/>
              <w:bottom w:val="single" w:sz="4" w:space="0" w:color="000000"/>
              <w:right w:val="single" w:sz="4" w:space="0" w:color="000000"/>
            </w:tcBorders>
            <w:vAlign w:val="center"/>
          </w:tcPr>
          <w:p w14:paraId="4A3F58F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7B459CF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38A31B9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vAlign w:val="center"/>
          </w:tcPr>
          <w:p w14:paraId="6465B5A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w:t>
            </w:r>
          </w:p>
        </w:tc>
      </w:tr>
      <w:tr w:rsidR="007B396A" w14:paraId="094DE3A8"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74D97BA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IT</w:t>
            </w:r>
          </w:p>
        </w:tc>
        <w:tc>
          <w:tcPr>
            <w:tcW w:w="794" w:type="dxa"/>
            <w:tcBorders>
              <w:top w:val="single" w:sz="4" w:space="0" w:color="000000"/>
              <w:left w:val="single" w:sz="4" w:space="0" w:color="000000"/>
              <w:bottom w:val="single" w:sz="4" w:space="0" w:color="000000"/>
              <w:right w:val="single" w:sz="4" w:space="0" w:color="000000"/>
            </w:tcBorders>
            <w:vAlign w:val="center"/>
          </w:tcPr>
          <w:p w14:paraId="566AAB6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553EB5E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7</w:t>
            </w:r>
          </w:p>
        </w:tc>
        <w:tc>
          <w:tcPr>
            <w:tcW w:w="962" w:type="dxa"/>
            <w:tcBorders>
              <w:top w:val="single" w:sz="4" w:space="0" w:color="000000"/>
              <w:left w:val="single" w:sz="4" w:space="0" w:color="000000"/>
              <w:bottom w:val="single" w:sz="4" w:space="0" w:color="000000"/>
              <w:right w:val="single" w:sz="4" w:space="0" w:color="000000"/>
            </w:tcBorders>
            <w:vAlign w:val="center"/>
          </w:tcPr>
          <w:p w14:paraId="61D477A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2EFFA96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211366F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8</w:t>
            </w:r>
          </w:p>
        </w:tc>
        <w:tc>
          <w:tcPr>
            <w:tcW w:w="962" w:type="dxa"/>
            <w:tcBorders>
              <w:top w:val="single" w:sz="4" w:space="0" w:color="000000"/>
              <w:left w:val="single" w:sz="4" w:space="0" w:color="000000"/>
              <w:bottom w:val="single" w:sz="4" w:space="0" w:color="000000"/>
              <w:right w:val="single" w:sz="4" w:space="0" w:color="000000"/>
            </w:tcBorders>
            <w:vAlign w:val="center"/>
          </w:tcPr>
          <w:p w14:paraId="00618CD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5</w:t>
            </w:r>
          </w:p>
        </w:tc>
        <w:tc>
          <w:tcPr>
            <w:tcW w:w="962" w:type="dxa"/>
            <w:tcBorders>
              <w:top w:val="single" w:sz="4" w:space="0" w:color="000000"/>
              <w:left w:val="single" w:sz="4" w:space="0" w:color="000000"/>
              <w:bottom w:val="single" w:sz="4" w:space="0" w:color="000000"/>
              <w:right w:val="single" w:sz="4" w:space="0" w:color="000000"/>
            </w:tcBorders>
            <w:vAlign w:val="center"/>
          </w:tcPr>
          <w:p w14:paraId="3965B52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6</w:t>
            </w:r>
          </w:p>
        </w:tc>
        <w:tc>
          <w:tcPr>
            <w:tcW w:w="962" w:type="dxa"/>
            <w:tcBorders>
              <w:top w:val="single" w:sz="4" w:space="0" w:color="000000"/>
              <w:left w:val="single" w:sz="4" w:space="0" w:color="000000"/>
              <w:bottom w:val="single" w:sz="4" w:space="0" w:color="000000"/>
              <w:right w:val="single" w:sz="4" w:space="0" w:color="000000"/>
            </w:tcBorders>
            <w:vAlign w:val="center"/>
          </w:tcPr>
          <w:p w14:paraId="0DE476B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10AAF38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32</w:t>
            </w:r>
          </w:p>
        </w:tc>
      </w:tr>
      <w:tr w:rsidR="007B396A" w14:paraId="7F2953E7"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0C23547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Biologija</w:t>
            </w:r>
          </w:p>
        </w:tc>
        <w:tc>
          <w:tcPr>
            <w:tcW w:w="794" w:type="dxa"/>
            <w:tcBorders>
              <w:top w:val="single" w:sz="4" w:space="0" w:color="000000"/>
              <w:left w:val="single" w:sz="4" w:space="0" w:color="000000"/>
              <w:bottom w:val="single" w:sz="4" w:space="0" w:color="000000"/>
              <w:right w:val="single" w:sz="4" w:space="0" w:color="000000"/>
            </w:tcBorders>
            <w:vAlign w:val="center"/>
          </w:tcPr>
          <w:p w14:paraId="426B0D3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1FE6466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vAlign w:val="center"/>
          </w:tcPr>
          <w:p w14:paraId="6028A8D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vAlign w:val="center"/>
          </w:tcPr>
          <w:p w14:paraId="12E18FB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w:t>
            </w:r>
          </w:p>
        </w:tc>
        <w:tc>
          <w:tcPr>
            <w:tcW w:w="962" w:type="dxa"/>
            <w:tcBorders>
              <w:top w:val="single" w:sz="4" w:space="0" w:color="000000"/>
              <w:left w:val="single" w:sz="4" w:space="0" w:color="000000"/>
              <w:bottom w:val="single" w:sz="4" w:space="0" w:color="000000"/>
              <w:right w:val="single" w:sz="4" w:space="0" w:color="000000"/>
            </w:tcBorders>
            <w:vAlign w:val="center"/>
          </w:tcPr>
          <w:p w14:paraId="7252B93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vAlign w:val="center"/>
          </w:tcPr>
          <w:p w14:paraId="6A976D9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4E54C73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vAlign w:val="center"/>
          </w:tcPr>
          <w:p w14:paraId="256BAF7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2F377FA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9</w:t>
            </w:r>
          </w:p>
        </w:tc>
      </w:tr>
      <w:tr w:rsidR="007B396A" w14:paraId="6D4A76C5"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6F84B92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Geografija</w:t>
            </w:r>
          </w:p>
        </w:tc>
        <w:tc>
          <w:tcPr>
            <w:tcW w:w="794" w:type="dxa"/>
            <w:tcBorders>
              <w:top w:val="single" w:sz="4" w:space="0" w:color="000000"/>
              <w:left w:val="single" w:sz="4" w:space="0" w:color="000000"/>
              <w:bottom w:val="single" w:sz="4" w:space="0" w:color="000000"/>
              <w:right w:val="single" w:sz="4" w:space="0" w:color="000000"/>
            </w:tcBorders>
            <w:vAlign w:val="center"/>
          </w:tcPr>
          <w:p w14:paraId="51BF1CB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2BBCE6A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08E9768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7F74D50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401E8D3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w:t>
            </w:r>
          </w:p>
        </w:tc>
        <w:tc>
          <w:tcPr>
            <w:tcW w:w="962" w:type="dxa"/>
            <w:tcBorders>
              <w:top w:val="single" w:sz="4" w:space="0" w:color="000000"/>
              <w:left w:val="single" w:sz="4" w:space="0" w:color="000000"/>
              <w:bottom w:val="single" w:sz="4" w:space="0" w:color="000000"/>
              <w:right w:val="single" w:sz="4" w:space="0" w:color="000000"/>
            </w:tcBorders>
            <w:vAlign w:val="center"/>
          </w:tcPr>
          <w:p w14:paraId="6F1D79D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w:t>
            </w:r>
          </w:p>
        </w:tc>
        <w:tc>
          <w:tcPr>
            <w:tcW w:w="962" w:type="dxa"/>
            <w:tcBorders>
              <w:top w:val="single" w:sz="4" w:space="0" w:color="000000"/>
              <w:left w:val="single" w:sz="4" w:space="0" w:color="000000"/>
              <w:bottom w:val="single" w:sz="4" w:space="0" w:color="000000"/>
              <w:right w:val="single" w:sz="4" w:space="0" w:color="000000"/>
            </w:tcBorders>
            <w:vAlign w:val="center"/>
          </w:tcPr>
          <w:p w14:paraId="58D7D95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6</w:t>
            </w:r>
          </w:p>
        </w:tc>
        <w:tc>
          <w:tcPr>
            <w:tcW w:w="962" w:type="dxa"/>
            <w:tcBorders>
              <w:top w:val="single" w:sz="4" w:space="0" w:color="000000"/>
              <w:left w:val="single" w:sz="4" w:space="0" w:color="000000"/>
              <w:bottom w:val="single" w:sz="4" w:space="0" w:color="000000"/>
              <w:right w:val="single" w:sz="4" w:space="0" w:color="000000"/>
            </w:tcBorders>
            <w:vAlign w:val="center"/>
          </w:tcPr>
          <w:p w14:paraId="6BB8B27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27A4833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36</w:t>
            </w:r>
          </w:p>
        </w:tc>
      </w:tr>
      <w:tr w:rsidR="007B396A" w14:paraId="55A98D56" w14:textId="77777777">
        <w:trPr>
          <w:jc w:val="center"/>
        </w:trPr>
        <w:tc>
          <w:tcPr>
            <w:tcW w:w="1364" w:type="dxa"/>
            <w:tcBorders>
              <w:top w:val="single" w:sz="4" w:space="0" w:color="000000"/>
              <w:left w:val="single" w:sz="4" w:space="0" w:color="000000"/>
              <w:bottom w:val="single" w:sz="4" w:space="0" w:color="000000"/>
              <w:right w:val="single" w:sz="4" w:space="0" w:color="000000"/>
            </w:tcBorders>
            <w:vAlign w:val="center"/>
          </w:tcPr>
          <w:p w14:paraId="5CBB60B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Rusų k.</w:t>
            </w:r>
          </w:p>
        </w:tc>
        <w:tc>
          <w:tcPr>
            <w:tcW w:w="794" w:type="dxa"/>
            <w:tcBorders>
              <w:top w:val="single" w:sz="4" w:space="0" w:color="000000"/>
              <w:left w:val="single" w:sz="4" w:space="0" w:color="000000"/>
              <w:bottom w:val="single" w:sz="4" w:space="0" w:color="000000"/>
              <w:right w:val="single" w:sz="4" w:space="0" w:color="000000"/>
            </w:tcBorders>
            <w:vAlign w:val="center"/>
          </w:tcPr>
          <w:p w14:paraId="1B7973B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1D581DC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587B11E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046B27C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1DE2F5F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9</w:t>
            </w:r>
          </w:p>
        </w:tc>
        <w:tc>
          <w:tcPr>
            <w:tcW w:w="962" w:type="dxa"/>
            <w:tcBorders>
              <w:top w:val="single" w:sz="4" w:space="0" w:color="000000"/>
              <w:left w:val="single" w:sz="4" w:space="0" w:color="000000"/>
              <w:bottom w:val="single" w:sz="4" w:space="0" w:color="000000"/>
              <w:right w:val="single" w:sz="4" w:space="0" w:color="000000"/>
            </w:tcBorders>
            <w:vAlign w:val="center"/>
          </w:tcPr>
          <w:p w14:paraId="270295F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293FF60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w:t>
            </w:r>
          </w:p>
        </w:tc>
        <w:tc>
          <w:tcPr>
            <w:tcW w:w="962" w:type="dxa"/>
            <w:tcBorders>
              <w:top w:val="single" w:sz="4" w:space="0" w:color="000000"/>
              <w:left w:val="single" w:sz="4" w:space="0" w:color="000000"/>
              <w:bottom w:val="single" w:sz="4" w:space="0" w:color="000000"/>
              <w:right w:val="single" w:sz="4" w:space="0" w:color="000000"/>
            </w:tcBorders>
            <w:vAlign w:val="center"/>
          </w:tcPr>
          <w:p w14:paraId="15CE477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w:t>
            </w:r>
          </w:p>
        </w:tc>
        <w:tc>
          <w:tcPr>
            <w:tcW w:w="962" w:type="dxa"/>
            <w:tcBorders>
              <w:top w:val="single" w:sz="4" w:space="0" w:color="000000"/>
              <w:left w:val="single" w:sz="4" w:space="0" w:color="000000"/>
              <w:bottom w:val="single" w:sz="4" w:space="0" w:color="000000"/>
              <w:right w:val="single" w:sz="4" w:space="0" w:color="000000"/>
            </w:tcBorders>
            <w:vAlign w:val="center"/>
          </w:tcPr>
          <w:p w14:paraId="25980FF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43</w:t>
            </w:r>
          </w:p>
        </w:tc>
      </w:tr>
    </w:tbl>
    <w:p w14:paraId="649FF9D3" w14:textId="77777777" w:rsidR="007B396A" w:rsidRDefault="007B396A">
      <w:pPr>
        <w:rPr>
          <w:rFonts w:ascii="Times New Roman" w:eastAsia="Times New Roman" w:hAnsi="Times New Roman"/>
          <w:sz w:val="24"/>
          <w:szCs w:val="24"/>
        </w:rPr>
      </w:pPr>
    </w:p>
    <w:p w14:paraId="68400ED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Didžioji dalis konsultacijų buvo matematikos ir lietuvių kalbos. Taip siekiama didinti mokinių motyvaciją, kiekvienam vaikui leidžiant pajusti sėkmę. Ugdymo proceso kokybės gerinimui įtakos turėjo atsiradusios hibridinio mokymo galimybės. Sėkmingai organizuojamos nuotolinio ir hibridinio mokymo pamokos turėjo įtakos mokinių motyvacijos didinimui. Pagerėjo pamokų lankomumas.</w:t>
      </w:r>
    </w:p>
    <w:p w14:paraId="7C85F2E4"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Mokinio individualios pažangos fiksavimui ir problemų šalinimui, kartą per metus buvo organizuojami trišaliai pokalbiai su klasės auklėtoju, mokiniu ir mokinio tėvais. Šis sistemingas mokinio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rezultatų aptarimas stiprina mokinio atsakomybę, motyvaciją, gebėjimą įsivertinti. Kartą per du mėnesius buvo organizuojami pasitarimai dėl mokinių pasiekimų pažangos stebėjimo ir duomenų naudojimo. Klasių auklėtojų metodinis būrelis atnaujino VIP stebėjimo formą, akcentuojamas sritis, tačiau pagrindinis tikslas – vaiko individuali pažanga.</w:t>
      </w:r>
    </w:p>
    <w:p w14:paraId="39C41C26" w14:textId="77777777" w:rsidR="007B396A" w:rsidRDefault="007B396A">
      <w:pPr>
        <w:spacing w:after="0"/>
        <w:rPr>
          <w:rFonts w:ascii="Times New Roman" w:eastAsia="Times New Roman" w:hAnsi="Times New Roman"/>
          <w:sz w:val="24"/>
          <w:szCs w:val="24"/>
        </w:rPr>
      </w:pPr>
    </w:p>
    <w:p w14:paraId="3378B971"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Viena iš gimnazijos stiprybių yra tikslingas darbuotojų  intelektinio ir organizacinio potencialo išnaudojimas. Gimnazijoje yra aukšta dirbančių mokytojų kvalifikacija.</w:t>
      </w:r>
    </w:p>
    <w:p w14:paraId="396F0383"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2022 m. sausio 1 d. ir rugsėjo 1 d. – 41 mokytojai,  1 socialinis pedagogas.</w:t>
      </w:r>
    </w:p>
    <w:p w14:paraId="72E67BCC"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2022 metais mokytojų kvalifikacija.</w:t>
      </w:r>
    </w:p>
    <w:p w14:paraId="0F283EB1"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2 ekspertai, 30 metodininkų, 7 vyresnieji mokytojai, 2 atestuoti mokytojai.</w:t>
      </w:r>
    </w:p>
    <w:p w14:paraId="15F9D043"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9 gimnazijos mokytojai yra VBE vertintojai.</w:t>
      </w:r>
    </w:p>
    <w:p w14:paraId="2BB76A84"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Mokytojai kėlė kvalifikaciją seminaruose:</w:t>
      </w:r>
    </w:p>
    <w:p w14:paraId="367E0B11"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highlight w:val="white"/>
        </w:rPr>
        <w:t>Per 2022 m. viso išklausyta 1190, 5 val. kursų, seminarų. Iš jų IKT 270 val., dalykinių 376,5 val., bendruomenei - 232 val. ir vadybos, lyderystės ar kt. 312 val.</w:t>
      </w:r>
    </w:p>
    <w:p w14:paraId="1C7B5F19"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Taip pat kvalifikaciją tobulino ir nepedagoginis personalas:</w:t>
      </w:r>
    </w:p>
    <w:p w14:paraId="43FC0657"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„Naujojo finansinės apskaitos įstatymo taikymas ir pakeistų teisės aktų apžvalga“</w:t>
      </w:r>
    </w:p>
    <w:p w14:paraId="368C23A7"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„Viešojo sektoriaus subjektų turto valdymas ir apskaita“</w:t>
      </w:r>
    </w:p>
    <w:p w14:paraId="394094A9"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2022 m. 17  mokytojų skaitė  pranešimus gimnazijos, rajono, šalies ir užsienio šalių konferencijose, parengė metodinę medžiagą, vedė seminarus ir atviras pamokas šalies bei rajono mokytojams, dalinosi gerąja darbo patirtimi. </w:t>
      </w:r>
    </w:p>
    <w:p w14:paraId="7D93ECCF"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2022 metais tęsiamas 40 valandų kvalifikacijos tobulinimo programos vykdymas. Dėl pandemijos, dauguma veiklų vyko arba nuotoliniu būdu arba buvo nukeltos 2022 metus. 2022 metais veiklos integruotos į veiklos planą. Mokytojų metodinę veiklą ir aktyvumą mieste, rajone, šalyje ir užsienyje įrodo parengtos metodinės medžiagos, organizuotų konferencijų, vestų seminarų, koordinuojamų projektų,  skaitytų pranešimų ir publikuotų straipsnių gausa 2022 metais.</w:t>
      </w:r>
    </w:p>
    <w:tbl>
      <w:tblPr>
        <w:tblStyle w:val="a6"/>
        <w:tblW w:w="8925" w:type="dxa"/>
        <w:tblInd w:w="709" w:type="dxa"/>
        <w:tblLayout w:type="fixed"/>
        <w:tblLook w:val="0400" w:firstRow="0" w:lastRow="0" w:firstColumn="0" w:lastColumn="0" w:noHBand="0" w:noVBand="1"/>
      </w:tblPr>
      <w:tblGrid>
        <w:gridCol w:w="709"/>
        <w:gridCol w:w="2201"/>
        <w:gridCol w:w="6015"/>
      </w:tblGrid>
      <w:tr w:rsidR="007B396A" w14:paraId="4AFD3E46"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0C41A" w14:textId="77777777" w:rsidR="007B396A" w:rsidRDefault="007B396A">
            <w:pPr>
              <w:spacing w:after="0" w:line="240" w:lineRule="auto"/>
              <w:ind w:left="360"/>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FD98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Mokytojo vardas, pavardė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835AE" w14:textId="77777777" w:rsidR="007B396A" w:rsidRDefault="0000000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Seminaro, skaityto pranešimo, publikuotų straipsnių, metodinių priemonių, </w:t>
            </w:r>
            <w:proofErr w:type="spellStart"/>
            <w:r>
              <w:rPr>
                <w:rFonts w:ascii="Times New Roman" w:eastAsia="Times New Roman" w:hAnsi="Times New Roman"/>
                <w:b/>
                <w:sz w:val="24"/>
                <w:szCs w:val="24"/>
              </w:rPr>
              <w:t>kordinuojamo</w:t>
            </w:r>
            <w:proofErr w:type="spellEnd"/>
            <w:r>
              <w:rPr>
                <w:rFonts w:ascii="Times New Roman" w:eastAsia="Times New Roman" w:hAnsi="Times New Roman"/>
                <w:b/>
                <w:sz w:val="24"/>
                <w:szCs w:val="24"/>
              </w:rPr>
              <w:t xml:space="preserve"> projekto ar organizuotos konferencijos pavadinimas (2022 m.)</w:t>
            </w:r>
          </w:p>
          <w:p w14:paraId="78E02BCD" w14:textId="77777777" w:rsidR="007B396A" w:rsidRDefault="007B396A">
            <w:pPr>
              <w:spacing w:after="0" w:line="240" w:lineRule="auto"/>
              <w:ind w:left="720"/>
              <w:rPr>
                <w:rFonts w:ascii="Times New Roman" w:eastAsia="Times New Roman" w:hAnsi="Times New Roman"/>
                <w:sz w:val="24"/>
                <w:szCs w:val="24"/>
              </w:rPr>
            </w:pPr>
          </w:p>
        </w:tc>
      </w:tr>
      <w:tr w:rsidR="007B396A" w14:paraId="580166A9"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AE55C" w14:textId="77777777" w:rsidR="007B396A" w:rsidRDefault="00000000">
            <w:pPr>
              <w:numPr>
                <w:ilvl w:val="0"/>
                <w:numId w:val="1"/>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E3C6"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Aušra Balčiūnienė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7E56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Informaciniai pranešimai gimnazijos tinklalapyje, </w:t>
            </w:r>
            <w:proofErr w:type="spellStart"/>
            <w:r>
              <w:rPr>
                <w:rFonts w:ascii="Times New Roman" w:eastAsia="Times New Roman" w:hAnsi="Times New Roman"/>
                <w:sz w:val="24"/>
                <w:szCs w:val="24"/>
              </w:rPr>
              <w:t>facebook</w:t>
            </w:r>
            <w:proofErr w:type="spellEnd"/>
            <w:r>
              <w:rPr>
                <w:rFonts w:ascii="Times New Roman" w:eastAsia="Times New Roman" w:hAnsi="Times New Roman"/>
                <w:sz w:val="24"/>
                <w:szCs w:val="24"/>
              </w:rPr>
              <w:t xml:space="preserve"> platformoje, vietiniame laikraštyje(straipsnių redagavimas).</w:t>
            </w:r>
          </w:p>
          <w:p w14:paraId="04980B98" w14:textId="77777777" w:rsidR="007B396A" w:rsidRDefault="007B396A">
            <w:pPr>
              <w:spacing w:after="0" w:line="240" w:lineRule="auto"/>
              <w:rPr>
                <w:rFonts w:ascii="Times New Roman" w:eastAsia="Times New Roman" w:hAnsi="Times New Roman"/>
              </w:rPr>
            </w:pPr>
          </w:p>
        </w:tc>
      </w:tr>
      <w:tr w:rsidR="007B396A" w14:paraId="69BBE365"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542F"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7367"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Lina </w:t>
            </w:r>
            <w:proofErr w:type="spellStart"/>
            <w:r>
              <w:rPr>
                <w:rFonts w:ascii="Times New Roman" w:eastAsia="Times New Roman" w:hAnsi="Times New Roman"/>
                <w:sz w:val="24"/>
                <w:szCs w:val="24"/>
              </w:rPr>
              <w:t>Aleknavičienė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6189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Konsultacija Vilniaus Vydūno progimnazijos mokytojams “Metodinės priemonės ir skaitmeninės </w:t>
            </w:r>
            <w:r>
              <w:rPr>
                <w:rFonts w:ascii="Times New Roman" w:eastAsia="Times New Roman" w:hAnsi="Times New Roman"/>
                <w:sz w:val="24"/>
                <w:szCs w:val="24"/>
              </w:rPr>
              <w:lastRenderedPageBreak/>
              <w:t>priemonės matematikos pamokoje 5 kl. moksleiviams. Pasidalinimas gerąja patirtimi”</w:t>
            </w:r>
          </w:p>
          <w:p w14:paraId="3D29974B"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Pranešimas “Probleminių uždavinių sprendimas”</w:t>
            </w:r>
          </w:p>
          <w:p w14:paraId="7F9DF48E" w14:textId="77777777" w:rsidR="007B396A" w:rsidRDefault="007B396A">
            <w:pPr>
              <w:spacing w:after="0" w:line="240" w:lineRule="auto"/>
              <w:rPr>
                <w:rFonts w:ascii="Times New Roman" w:eastAsia="Times New Roman" w:hAnsi="Times New Roman"/>
              </w:rPr>
            </w:pPr>
          </w:p>
        </w:tc>
      </w:tr>
      <w:tr w:rsidR="007B396A" w14:paraId="6759D39D" w14:textId="77777777">
        <w:trPr>
          <w:trHeight w:val="5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F849D" w14:textId="77777777" w:rsidR="007B396A" w:rsidRDefault="007B396A">
            <w:pPr>
              <w:numPr>
                <w:ilvl w:val="0"/>
                <w:numId w:val="1"/>
              </w:numPr>
              <w:spacing w:after="0" w:line="240" w:lineRule="auto"/>
              <w:jc w:val="center"/>
              <w:rPr>
                <w:rFonts w:ascii="Times New Roman" w:eastAsia="Times New Roman" w:hAnsi="Times New Roman"/>
                <w:sz w:val="24"/>
                <w:szCs w:val="24"/>
              </w:rPr>
            </w:pPr>
          </w:p>
          <w:p w14:paraId="365F5C98" w14:textId="77777777" w:rsidR="007B396A" w:rsidRDefault="007B396A">
            <w:pPr>
              <w:rPr>
                <w:rFonts w:ascii="Times New Roman" w:eastAsia="Times New Roman" w:hAnsi="Times New Roman"/>
                <w:sz w:val="24"/>
                <w:szCs w:val="24"/>
              </w:rPr>
            </w:pPr>
          </w:p>
          <w:p w14:paraId="036FF9BB" w14:textId="77777777" w:rsidR="007B396A" w:rsidRDefault="007B396A">
            <w:pPr>
              <w:rPr>
                <w:rFonts w:ascii="Times New Roman" w:eastAsia="Times New Roman" w:hAnsi="Times New Roman"/>
                <w:sz w:val="24"/>
                <w:szCs w:val="24"/>
              </w:rPr>
            </w:pPr>
          </w:p>
          <w:p w14:paraId="79CC2B7C" w14:textId="77777777" w:rsidR="007B396A" w:rsidRDefault="007B396A">
            <w:pP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D28DD"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Vilija </w:t>
            </w:r>
            <w:proofErr w:type="spellStart"/>
            <w:r>
              <w:rPr>
                <w:rFonts w:ascii="Times New Roman" w:eastAsia="Times New Roman" w:hAnsi="Times New Roman"/>
                <w:sz w:val="24"/>
                <w:szCs w:val="24"/>
              </w:rPr>
              <w:t>Bartašienė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560A8"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Respublikiniame seminare Joniškio „</w:t>
            </w:r>
            <w:proofErr w:type="spellStart"/>
            <w:r>
              <w:rPr>
                <w:rFonts w:ascii="Times New Roman" w:eastAsia="Times New Roman" w:hAnsi="Times New Roman"/>
                <w:color w:val="000000"/>
                <w:sz w:val="24"/>
                <w:szCs w:val="24"/>
              </w:rPr>
              <w:t>Aušros“gimnazijoje</w:t>
            </w:r>
            <w:proofErr w:type="spellEnd"/>
            <w:r>
              <w:rPr>
                <w:rFonts w:ascii="Times New Roman" w:eastAsia="Times New Roman" w:hAnsi="Times New Roman"/>
                <w:color w:val="000000"/>
                <w:sz w:val="24"/>
                <w:szCs w:val="24"/>
              </w:rPr>
              <w:t xml:space="preserve"> ISM LL3 alumnams: „Lyderystės studijų įtaka profesinei veiklai: sėkmės istorijos ir pasidalijimas gerąja patirtimi. Žiemgalos regionas“ , pranešimas „Alumnų įsitraukimo į</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gimnazijos veiklą motyvaciniai veiksniai“</w:t>
            </w:r>
          </w:p>
        </w:tc>
      </w:tr>
      <w:tr w:rsidR="007B396A" w14:paraId="6D0B4A7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80BEB"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E2710"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Jurgita </w:t>
            </w:r>
            <w:proofErr w:type="spellStart"/>
            <w:r>
              <w:rPr>
                <w:rFonts w:ascii="Times New Roman" w:eastAsia="Times New Roman" w:hAnsi="Times New Roman"/>
                <w:sz w:val="24"/>
                <w:szCs w:val="24"/>
              </w:rPr>
              <w:t>Bulzgienė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71D9"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Erasmus+ KA229 projekte “Art </w:t>
            </w:r>
            <w:proofErr w:type="spellStart"/>
            <w:r>
              <w:rPr>
                <w:rFonts w:ascii="Times New Roman" w:eastAsia="Times New Roman" w:hAnsi="Times New Roman"/>
                <w:color w:val="000000"/>
                <w:sz w:val="24"/>
                <w:szCs w:val="24"/>
              </w:rPr>
              <w:t>with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trash</w:t>
            </w:r>
            <w:proofErr w:type="spellEnd"/>
            <w:r>
              <w:rPr>
                <w:rFonts w:ascii="Times New Roman" w:eastAsia="Times New Roman" w:hAnsi="Times New Roman"/>
                <w:color w:val="000000"/>
                <w:sz w:val="24"/>
                <w:szCs w:val="24"/>
              </w:rPr>
              <w:t>” (Lietuvoje);</w:t>
            </w:r>
          </w:p>
          <w:p w14:paraId="38854DED"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4"/>
                <w:szCs w:val="24"/>
              </w:rPr>
              <w:t>Erasmus+ KA229 projekte “</w:t>
            </w:r>
            <w:proofErr w:type="spellStart"/>
            <w:r>
              <w:rPr>
                <w:rFonts w:ascii="Times New Roman" w:eastAsia="Times New Roman" w:hAnsi="Times New Roman"/>
                <w:color w:val="000000"/>
                <w:sz w:val="24"/>
                <w:szCs w:val="24"/>
              </w:rPr>
              <w:t>What</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waste</w:t>
            </w:r>
            <w:proofErr w:type="spellEnd"/>
            <w:r>
              <w:rPr>
                <w:rFonts w:ascii="Times New Roman" w:eastAsia="Times New Roman" w:hAnsi="Times New Roman"/>
                <w:color w:val="000000"/>
                <w:sz w:val="24"/>
                <w:szCs w:val="24"/>
              </w:rPr>
              <w:t>” (Lietuvoje); Erasmus+ KA229 projekte “</w:t>
            </w:r>
            <w:proofErr w:type="spellStart"/>
            <w:r>
              <w:rPr>
                <w:rFonts w:ascii="Times New Roman" w:eastAsia="Times New Roman" w:hAnsi="Times New Roman"/>
                <w:color w:val="000000"/>
                <w:sz w:val="24"/>
                <w:szCs w:val="24"/>
              </w:rPr>
              <w:t>Technology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as</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solution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climate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change</w:t>
            </w:r>
            <w:proofErr w:type="spellEnd"/>
            <w:r>
              <w:rPr>
                <w:rFonts w:ascii="Times New Roman" w:eastAsia="Times New Roman" w:hAnsi="Times New Roman"/>
                <w:color w:val="000000"/>
                <w:sz w:val="24"/>
                <w:szCs w:val="24"/>
              </w:rPr>
              <w:t>”</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(Lietuvoje ir Portugalijoje). </w:t>
            </w:r>
          </w:p>
        </w:tc>
      </w:tr>
      <w:tr w:rsidR="007B396A" w14:paraId="39844EB9"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5DC53"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25576"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Lina </w:t>
            </w:r>
            <w:proofErr w:type="spellStart"/>
            <w:r>
              <w:rPr>
                <w:rFonts w:ascii="Times New Roman" w:eastAsia="Times New Roman" w:hAnsi="Times New Roman"/>
                <w:sz w:val="24"/>
                <w:szCs w:val="24"/>
              </w:rPr>
              <w:t>Karkliuvienė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56CA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Erasmus+ projekto „Art </w:t>
            </w:r>
            <w:proofErr w:type="spellStart"/>
            <w:r>
              <w:rPr>
                <w:rFonts w:ascii="Times New Roman" w:eastAsia="Times New Roman" w:hAnsi="Times New Roman"/>
                <w:sz w:val="24"/>
                <w:szCs w:val="24"/>
              </w:rPr>
              <w:t>with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trash</w:t>
            </w:r>
            <w:proofErr w:type="spellEnd"/>
            <w:r>
              <w:rPr>
                <w:rFonts w:ascii="Times New Roman" w:eastAsia="Times New Roman" w:hAnsi="Times New Roman"/>
                <w:sz w:val="24"/>
                <w:szCs w:val="24"/>
              </w:rPr>
              <w:t>“ koordinavimas</w:t>
            </w:r>
          </w:p>
          <w:p w14:paraId="40453162"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Erasmus+ projektas “STEAM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Robotic</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new</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learning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approach</w:t>
            </w:r>
            <w:proofErr w:type="spellEnd"/>
            <w:r>
              <w:rPr>
                <w:rFonts w:ascii="Times New Roman" w:eastAsia="Times New Roman" w:hAnsi="Times New Roman"/>
                <w:color w:val="000000"/>
                <w:sz w:val="24"/>
                <w:szCs w:val="24"/>
              </w:rPr>
              <w:t>” (Lietuvoje ir Kroatijoje)</w:t>
            </w:r>
          </w:p>
        </w:tc>
      </w:tr>
      <w:tr w:rsidR="007B396A" w14:paraId="1E3B5CE3"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CEC0C"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83DDD"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Gediminas Mikulėnas</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9EEED" w14:textId="77777777" w:rsidR="007B396A" w:rsidRDefault="0000000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Ppranešimas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highlight w:val="white"/>
              </w:rPr>
              <w:t>Joniškio „Aušros“ gimnazijoje, gerosios patirties sklaida: </w:t>
            </w:r>
          </w:p>
          <w:p w14:paraId="480FB0F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Kortelės “</w:t>
            </w:r>
            <w:proofErr w:type="spellStart"/>
            <w:r>
              <w:rPr>
                <w:rFonts w:ascii="Times New Roman" w:eastAsia="Times New Roman" w:hAnsi="Times New Roman"/>
                <w:sz w:val="24"/>
                <w:szCs w:val="24"/>
              </w:rPr>
              <w:t>Plickers</w:t>
            </w:r>
            <w:proofErr w:type="spellEnd"/>
            <w:r>
              <w:rPr>
                <w:rFonts w:ascii="Times New Roman" w:eastAsia="Times New Roman" w:hAnsi="Times New Roman"/>
                <w:sz w:val="24"/>
                <w:szCs w:val="24"/>
              </w:rPr>
              <w:t>” vertinimui ir įsivertinimui.</w:t>
            </w:r>
          </w:p>
          <w:p w14:paraId="1D040C4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Vedžiau atvirą pamoką - užsiėmimas Erasmus+ projekto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dalyviams.</w:t>
            </w:r>
          </w:p>
          <w:p w14:paraId="3F56F95F" w14:textId="77777777" w:rsidR="007B396A" w:rsidRDefault="0000000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Ppranešimas</w:t>
            </w:r>
            <w:proofErr w:type="spellEnd"/>
            <w:r>
              <w:rPr>
                <w:rFonts w:ascii="Times New Roman" w:eastAsia="Times New Roman" w:hAnsi="Times New Roman"/>
                <w:sz w:val="24"/>
                <w:szCs w:val="24"/>
              </w:rPr>
              <w:t>,” Probleminių uždavinių sprendimas” Joniškio „</w:t>
            </w:r>
            <w:proofErr w:type="spellStart"/>
            <w:r>
              <w:rPr>
                <w:rFonts w:ascii="Times New Roman" w:eastAsia="Times New Roman" w:hAnsi="Times New Roman"/>
                <w:sz w:val="24"/>
                <w:szCs w:val="24"/>
              </w:rPr>
              <w:t>Aušros“gimnazijos</w:t>
            </w:r>
            <w:proofErr w:type="spellEnd"/>
            <w:r>
              <w:rPr>
                <w:rFonts w:ascii="Times New Roman" w:eastAsia="Times New Roman" w:hAnsi="Times New Roman"/>
                <w:sz w:val="24"/>
                <w:szCs w:val="24"/>
              </w:rPr>
              <w:t xml:space="preserve"> Jaunųjų matematikų komandinėse varžybose vykusio mokytojų kvalifikacijos tobulinimo paskaitoje.</w:t>
            </w:r>
          </w:p>
          <w:p w14:paraId="06A9909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Dalyvavau veiklose: 1. Erasmus+ KA229 projekte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waste</w:t>
            </w:r>
            <w:proofErr w:type="spellEnd"/>
            <w:r>
              <w:rPr>
                <w:rFonts w:ascii="Times New Roman" w:eastAsia="Times New Roman" w:hAnsi="Times New Roman"/>
                <w:sz w:val="24"/>
                <w:szCs w:val="24"/>
              </w:rPr>
              <w:t>” (Italijoje, Lietuvoje);</w:t>
            </w:r>
          </w:p>
          <w:p w14:paraId="321D0451"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Erasmus+ projekte “</w:t>
            </w:r>
            <w:proofErr w:type="spellStart"/>
            <w:r>
              <w:rPr>
                <w:rFonts w:ascii="Times New Roman" w:eastAsia="Times New Roman" w:hAnsi="Times New Roman"/>
                <w:sz w:val="24"/>
                <w:szCs w:val="24"/>
              </w:rPr>
              <w:t>Technology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solution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climate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change</w:t>
            </w:r>
            <w:proofErr w:type="spellEnd"/>
            <w:r>
              <w:rPr>
                <w:rFonts w:ascii="Times New Roman" w:eastAsia="Times New Roman" w:hAnsi="Times New Roman"/>
                <w:sz w:val="24"/>
                <w:szCs w:val="24"/>
              </w:rPr>
              <w:t>” (Lietuvoje);</w:t>
            </w:r>
          </w:p>
        </w:tc>
      </w:tr>
      <w:tr w:rsidR="007B396A" w14:paraId="59094ED8"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7328D"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B2D0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Ingrida </w:t>
            </w:r>
            <w:proofErr w:type="spellStart"/>
            <w:r>
              <w:rPr>
                <w:rFonts w:ascii="Times New Roman" w:eastAsia="Times New Roman" w:hAnsi="Times New Roman"/>
                <w:sz w:val="24"/>
                <w:szCs w:val="24"/>
              </w:rPr>
              <w:t>Jakienė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A5AC6" w14:textId="77777777" w:rsidR="007B396A" w:rsidRDefault="0000000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Aatvira</w:t>
            </w:r>
            <w:proofErr w:type="spellEnd"/>
            <w:r>
              <w:rPr>
                <w:rFonts w:ascii="Times New Roman" w:eastAsia="Times New Roman" w:hAnsi="Times New Roman"/>
                <w:sz w:val="24"/>
                <w:szCs w:val="24"/>
              </w:rPr>
              <w:t xml:space="preserve"> pamoka - užsiėmimas Erasmus+ projekto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xml:space="preserve"> ” dalyviams.</w:t>
            </w:r>
            <w:r>
              <w:rPr>
                <w:sz w:val="28"/>
                <w:szCs w:val="28"/>
              </w:rPr>
              <w:t xml:space="preserve"> </w:t>
            </w:r>
            <w:r>
              <w:rPr>
                <w:rFonts w:ascii="Times New Roman" w:eastAsia="Times New Roman" w:hAnsi="Times New Roman"/>
                <w:sz w:val="24"/>
                <w:szCs w:val="24"/>
              </w:rPr>
              <w:t>Dalyvavimas projekto veiklose: Erasmus+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“(Lietuvoje ir Italijoje)</w:t>
            </w:r>
          </w:p>
        </w:tc>
      </w:tr>
      <w:tr w:rsidR="007B396A" w14:paraId="655C99ED"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2AA68"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02DE0"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Loreta Jankauskienė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CB8E6"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Ppranešimas</w:t>
            </w:r>
            <w:proofErr w:type="spellEnd"/>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w:t>
            </w:r>
            <w:proofErr w:type="spellStart"/>
            <w:r>
              <w:rPr>
                <w:rFonts w:ascii="Times New Roman" w:eastAsia="Times New Roman" w:hAnsi="Times New Roman"/>
                <w:i/>
                <w:color w:val="000000"/>
                <w:sz w:val="24"/>
                <w:szCs w:val="24"/>
              </w:rPr>
              <w:t>Developing</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human</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resources</w:t>
            </w:r>
            <w:proofErr w:type="spellEnd"/>
            <w:r>
              <w:rPr>
                <w:rFonts w:ascii="Times New Roman" w:eastAsia="Times New Roman" w:hAnsi="Times New Roman"/>
                <w:i/>
                <w:color w:val="000000"/>
                <w:sz w:val="24"/>
                <w:szCs w:val="24"/>
              </w:rPr>
              <w:t xml:space="preserve"> to </w:t>
            </w:r>
            <w:proofErr w:type="spellStart"/>
            <w:r>
              <w:rPr>
                <w:rFonts w:ascii="Times New Roman" w:eastAsia="Times New Roman" w:hAnsi="Times New Roman"/>
                <w:i/>
                <w:color w:val="000000"/>
                <w:sz w:val="24"/>
                <w:szCs w:val="24"/>
              </w:rPr>
              <w:t>foster</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student-centered</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learning</w:t>
            </w:r>
            <w:proofErr w:type="spellEnd"/>
            <w:r>
              <w:rPr>
                <w:rFonts w:ascii="Times New Roman" w:eastAsia="Times New Roman" w:hAnsi="Times New Roman"/>
                <w:color w:val="000000"/>
                <w:sz w:val="24"/>
                <w:szCs w:val="24"/>
              </w:rPr>
              <w:t xml:space="preserve">’ Erasmus+ projekto “STEAM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Robotics</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new</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learning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approach</w:t>
            </w:r>
            <w:proofErr w:type="spellEnd"/>
            <w:r>
              <w:rPr>
                <w:rFonts w:ascii="Times New Roman" w:eastAsia="Times New Roman" w:hAnsi="Times New Roman"/>
                <w:color w:val="000000"/>
                <w:sz w:val="24"/>
                <w:szCs w:val="24"/>
              </w:rPr>
              <w:t xml:space="preserve"> ” </w:t>
            </w:r>
          </w:p>
          <w:p w14:paraId="52EE372E"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metu organizuotoje tarptautinėje konferencijoje</w:t>
            </w:r>
          </w:p>
          <w:p w14:paraId="17C7C1A5"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Dalyvavau:  Erasmus+ KA229 projekte </w:t>
            </w:r>
            <w:r>
              <w:rPr>
                <w:rFonts w:ascii="Times New Roman" w:eastAsia="Times New Roman" w:hAnsi="Times New Roman"/>
                <w:i/>
                <w:sz w:val="24"/>
                <w:szCs w:val="24"/>
              </w:rPr>
              <w:t>“</w:t>
            </w:r>
            <w:proofErr w:type="spellStart"/>
            <w:r>
              <w:rPr>
                <w:rFonts w:ascii="Times New Roman" w:eastAsia="Times New Roman" w:hAnsi="Times New Roman"/>
                <w:i/>
                <w:sz w:val="24"/>
                <w:szCs w:val="24"/>
              </w:rPr>
              <w:t>What</w:t>
            </w:r>
            <w:proofErr w:type="spellEnd"/>
            <w:r>
              <w:rPr>
                <w:rFonts w:ascii="Times New Roman" w:eastAsia="Times New Roman" w:hAnsi="Times New Roman"/>
                <w:i/>
                <w:sz w:val="24"/>
                <w:szCs w:val="24"/>
              </w:rPr>
              <w:t xml:space="preserve"> a </w:t>
            </w:r>
            <w:proofErr w:type="spellStart"/>
            <w:r>
              <w:rPr>
                <w:rFonts w:ascii="Times New Roman" w:eastAsia="Times New Roman" w:hAnsi="Times New Roman"/>
                <w:i/>
                <w:sz w:val="24"/>
                <w:szCs w:val="24"/>
              </w:rPr>
              <w:t>waste</w:t>
            </w:r>
            <w:proofErr w:type="spellEnd"/>
            <w:r>
              <w:rPr>
                <w:rFonts w:ascii="Times New Roman" w:eastAsia="Times New Roman" w:hAnsi="Times New Roman"/>
                <w:i/>
                <w:sz w:val="24"/>
                <w:szCs w:val="24"/>
              </w:rPr>
              <w:t xml:space="preserve">” </w:t>
            </w:r>
            <w:r>
              <w:rPr>
                <w:rFonts w:ascii="Times New Roman" w:eastAsia="Times New Roman" w:hAnsi="Times New Roman"/>
                <w:sz w:val="24"/>
                <w:szCs w:val="24"/>
              </w:rPr>
              <w:t>(Italijoje, Lietuvoje);</w:t>
            </w:r>
          </w:p>
        </w:tc>
      </w:tr>
      <w:tr w:rsidR="007B396A" w14:paraId="7418C7B2"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A01C6"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D941"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Birutė Jurgaitytė</w:t>
            </w:r>
          </w:p>
        </w:tc>
        <w:tc>
          <w:tcPr>
            <w:tcW w:w="6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20561A9"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Vestas seminaras „Google </w:t>
            </w:r>
            <w:proofErr w:type="spellStart"/>
            <w:r>
              <w:rPr>
                <w:rFonts w:ascii="Times New Roman" w:eastAsia="Times New Roman" w:hAnsi="Times New Roman"/>
                <w:color w:val="000000"/>
                <w:sz w:val="24"/>
                <w:szCs w:val="24"/>
              </w:rPr>
              <w:t>Classroom</w:t>
            </w:r>
            <w:proofErr w:type="spellEnd"/>
            <w:r>
              <w:rPr>
                <w:rFonts w:ascii="Times New Roman" w:eastAsia="Times New Roman" w:hAnsi="Times New Roman"/>
                <w:color w:val="000000"/>
                <w:sz w:val="24"/>
                <w:szCs w:val="24"/>
              </w:rPr>
              <w:t xml:space="preserve"> platformos naudojimas kasdieniame mokytojo darbe“.</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Dalyvavau (parengiau menines programas)  Erasmus+ KA229 </w:t>
            </w:r>
            <w:proofErr w:type="spellStart"/>
            <w:r>
              <w:rPr>
                <w:rFonts w:ascii="Times New Roman" w:eastAsia="Times New Roman" w:hAnsi="Times New Roman"/>
                <w:color w:val="000000"/>
                <w:sz w:val="24"/>
                <w:szCs w:val="24"/>
              </w:rPr>
              <w:t>projektuose:„Art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with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trash</w:t>
            </w:r>
            <w:proofErr w:type="spellEnd"/>
            <w:r>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rPr>
              <w:t>Technology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as</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solution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climate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change</w:t>
            </w:r>
            <w:proofErr w:type="spellEnd"/>
            <w:r>
              <w:rPr>
                <w:rFonts w:ascii="Times New Roman" w:eastAsia="Times New Roman" w:hAnsi="Times New Roman"/>
                <w:color w:val="000000"/>
                <w:sz w:val="24"/>
                <w:szCs w:val="24"/>
              </w:rPr>
              <w:t>“</w:t>
            </w:r>
          </w:p>
          <w:p w14:paraId="03808270"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Parengta kvalifikacijos tobulinimo programa „Google </w:t>
            </w:r>
            <w:proofErr w:type="spellStart"/>
            <w:r>
              <w:rPr>
                <w:rFonts w:ascii="Times New Roman" w:eastAsia="Times New Roman" w:hAnsi="Times New Roman"/>
                <w:color w:val="000000"/>
                <w:sz w:val="24"/>
                <w:szCs w:val="24"/>
              </w:rPr>
              <w:t>Classroom</w:t>
            </w:r>
            <w:proofErr w:type="spellEnd"/>
            <w:r>
              <w:rPr>
                <w:rFonts w:ascii="Times New Roman" w:eastAsia="Times New Roman" w:hAnsi="Times New Roman"/>
                <w:color w:val="000000"/>
                <w:sz w:val="24"/>
                <w:szCs w:val="24"/>
              </w:rPr>
              <w:t xml:space="preserve"> platformos naudojimas kasdieniame mokytojo darbe“(akredituotos programos  Nr. 213002024).</w:t>
            </w:r>
          </w:p>
        </w:tc>
      </w:tr>
      <w:tr w:rsidR="007B396A" w14:paraId="144F03E3"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DCAA"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B604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Lina Martinkienė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8E9F2"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Erasmus+ </w:t>
            </w:r>
            <w:proofErr w:type="spellStart"/>
            <w:r>
              <w:rPr>
                <w:rFonts w:ascii="Times New Roman" w:eastAsia="Times New Roman" w:hAnsi="Times New Roman"/>
                <w:color w:val="000000"/>
                <w:sz w:val="24"/>
                <w:szCs w:val="24"/>
              </w:rPr>
              <w:t>project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Technology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as</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solution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climate</w:t>
            </w:r>
            <w:proofErr w:type="spellEnd"/>
            <w:r>
              <w:rPr>
                <w:rFonts w:ascii="Times New Roman" w:eastAsia="Times New Roman" w:hAnsi="Times New Roman"/>
                <w:color w:val="000000"/>
                <w:sz w:val="24"/>
                <w:szCs w:val="24"/>
              </w:rPr>
              <w:t xml:space="preserve"> change”2022-03-20;2022-03-26 ir 2022-10–09,2022-10-15</w:t>
            </w:r>
          </w:p>
          <w:p w14:paraId="3313A934"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(Lietuvoje, vestos atviros pamokos).</w:t>
            </w:r>
          </w:p>
        </w:tc>
      </w:tr>
      <w:tr w:rsidR="007B396A" w14:paraId="19A3DEBD"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4E6B2"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2FC3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Birutė </w:t>
            </w:r>
            <w:proofErr w:type="spellStart"/>
            <w:r>
              <w:rPr>
                <w:rFonts w:ascii="Times New Roman" w:eastAsia="Times New Roman" w:hAnsi="Times New Roman"/>
                <w:sz w:val="24"/>
                <w:szCs w:val="24"/>
              </w:rPr>
              <w:t>Krajinienė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31470"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Redaguotas ir sudarytas mokinių kūrybos almanachas         “ Žodžio almėjimas”</w:t>
            </w:r>
          </w:p>
        </w:tc>
      </w:tr>
      <w:tr w:rsidR="007B396A" w14:paraId="0BEC558A"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4A82A"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333E"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Kristina </w:t>
            </w:r>
            <w:proofErr w:type="spellStart"/>
            <w:r>
              <w:rPr>
                <w:rFonts w:ascii="Times New Roman" w:eastAsia="Times New Roman" w:hAnsi="Times New Roman"/>
                <w:sz w:val="24"/>
                <w:szCs w:val="24"/>
              </w:rPr>
              <w:t>Judžentytė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E9F26" w14:textId="77777777" w:rsidR="007B396A" w:rsidRDefault="00000000">
            <w:pPr>
              <w:pBdr>
                <w:top w:val="nil"/>
                <w:left w:val="nil"/>
                <w:bottom w:val="nil"/>
                <w:right w:val="nil"/>
                <w:between w:val="nil"/>
              </w:pBdr>
              <w:spacing w:before="240"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Pranešimas "IT dailės ir technologijų pamokose", ilgalaikės programos "Pozityvus lavinimas - laiminga mokykla" seminaro metu. Dalyvavimas projektuose: Erasmus+KA229 „Art </w:t>
            </w:r>
            <w:proofErr w:type="spellStart"/>
            <w:r>
              <w:rPr>
                <w:rFonts w:ascii="Times New Roman" w:eastAsia="Times New Roman" w:hAnsi="Times New Roman"/>
                <w:color w:val="000000"/>
                <w:sz w:val="24"/>
                <w:szCs w:val="24"/>
              </w:rPr>
              <w:t>with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trash</w:t>
            </w:r>
            <w:proofErr w:type="spellEnd"/>
            <w:r>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rPr>
              <w:t>workshop</w:t>
            </w:r>
            <w:proofErr w:type="spellEnd"/>
            <w:r>
              <w:rPr>
                <w:rFonts w:ascii="Times New Roman" w:eastAsia="Times New Roman" w:hAnsi="Times New Roman"/>
                <w:color w:val="000000"/>
                <w:sz w:val="24"/>
                <w:szCs w:val="24"/>
              </w:rPr>
              <w:t xml:space="preserve"> veiklos)Erasmus+KA229 „</w:t>
            </w:r>
            <w:proofErr w:type="spellStart"/>
            <w:r>
              <w:rPr>
                <w:rFonts w:ascii="Times New Roman" w:eastAsia="Times New Roman" w:hAnsi="Times New Roman"/>
                <w:color w:val="000000"/>
                <w:sz w:val="24"/>
                <w:szCs w:val="24"/>
              </w:rPr>
              <w:t>What</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waste</w:t>
            </w:r>
            <w:proofErr w:type="spellEnd"/>
            <w:r>
              <w:rPr>
                <w:rFonts w:ascii="Times New Roman" w:eastAsia="Times New Roman" w:hAnsi="Times New Roman"/>
                <w:color w:val="000000"/>
                <w:sz w:val="24"/>
                <w:szCs w:val="24"/>
              </w:rPr>
              <w:t>“ (veiklos Lietuvoje, Italijoje)Erasmus+KA210 „</w:t>
            </w:r>
            <w:proofErr w:type="spellStart"/>
            <w:r>
              <w:rPr>
                <w:rFonts w:ascii="Times New Roman" w:eastAsia="Times New Roman" w:hAnsi="Times New Roman"/>
                <w:color w:val="000000"/>
                <w:sz w:val="24"/>
                <w:szCs w:val="24"/>
              </w:rPr>
              <w:t>Nothing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more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precious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health</w:t>
            </w:r>
            <w:proofErr w:type="spellEnd"/>
            <w:r>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rPr>
              <w:t>workshop</w:t>
            </w:r>
            <w:proofErr w:type="spellEnd"/>
            <w:r>
              <w:rPr>
                <w:rFonts w:ascii="Times New Roman" w:eastAsia="Times New Roman" w:hAnsi="Times New Roman"/>
                <w:color w:val="000000"/>
                <w:sz w:val="24"/>
                <w:szCs w:val="24"/>
              </w:rPr>
              <w:t>, veiklos, Lietuvoje, Italijoje).</w:t>
            </w:r>
          </w:p>
        </w:tc>
      </w:tr>
      <w:tr w:rsidR="007B396A" w14:paraId="4EC7FB3A"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A55B8"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72B5E"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Dina </w:t>
            </w:r>
            <w:proofErr w:type="spellStart"/>
            <w:r>
              <w:rPr>
                <w:rFonts w:ascii="Times New Roman" w:eastAsia="Times New Roman" w:hAnsi="Times New Roman"/>
                <w:sz w:val="24"/>
                <w:szCs w:val="24"/>
              </w:rPr>
              <w:t>Petrošiūtė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7F7A" w14:textId="77777777" w:rsidR="007B396A" w:rsidRDefault="00000000">
            <w:pPr>
              <w:pBdr>
                <w:top w:val="nil"/>
                <w:left w:val="nil"/>
                <w:bottom w:val="nil"/>
                <w:right w:val="nil"/>
                <w:between w:val="nil"/>
              </w:pBdr>
              <w:spacing w:before="240"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Ppranešimas</w:t>
            </w:r>
            <w:proofErr w:type="spellEnd"/>
            <w:r>
              <w:rPr>
                <w:rFonts w:ascii="Times New Roman" w:eastAsia="Times New Roman" w:hAnsi="Times New Roman"/>
                <w:color w:val="000000"/>
                <w:sz w:val="24"/>
                <w:szCs w:val="24"/>
              </w:rPr>
              <w:t xml:space="preserve"> ,,Probleminių uždavinių sprendimas” Joniškio „Aušros“ gimnazijos Jaunųjų matematikų komandinėse varžybose vykusio mokytojų kvalifikacijos tobulinimo </w:t>
            </w:r>
            <w:proofErr w:type="spellStart"/>
            <w:r>
              <w:rPr>
                <w:rFonts w:ascii="Times New Roman" w:eastAsia="Times New Roman" w:hAnsi="Times New Roman"/>
                <w:color w:val="000000"/>
                <w:sz w:val="24"/>
                <w:szCs w:val="24"/>
              </w:rPr>
              <w:t>paskaitoje.Vedžiau</w:t>
            </w:r>
            <w:proofErr w:type="spellEnd"/>
            <w:r>
              <w:rPr>
                <w:rFonts w:ascii="Times New Roman" w:eastAsia="Times New Roman" w:hAnsi="Times New Roman"/>
                <w:color w:val="000000"/>
                <w:sz w:val="24"/>
                <w:szCs w:val="24"/>
              </w:rPr>
              <w:t xml:space="preserve"> atvirą pamoką. Projektas Erasmus+ KA229 “STEAM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Robotic</w:t>
            </w:r>
            <w:proofErr w:type="spellEnd"/>
            <w:r>
              <w:rPr>
                <w:rFonts w:ascii="Times New Roman" w:eastAsia="Times New Roman" w:hAnsi="Times New Roman"/>
                <w:color w:val="000000"/>
                <w:sz w:val="24"/>
                <w:szCs w:val="24"/>
              </w:rPr>
              <w:t xml:space="preserve">”.Dalyvavau projekte  Erasmus+ KA229 “STEAM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Robotic</w:t>
            </w:r>
            <w:proofErr w:type="spellEnd"/>
            <w:r>
              <w:rPr>
                <w:rFonts w:ascii="Times New Roman" w:eastAsia="Times New Roman" w:hAnsi="Times New Roman"/>
                <w:color w:val="000000"/>
                <w:sz w:val="24"/>
                <w:szCs w:val="24"/>
              </w:rPr>
              <w:t xml:space="preserve">”. Koordinuotas ir vykdytos veiklos Turkijoje </w:t>
            </w:r>
            <w:proofErr w:type="spellStart"/>
            <w:r>
              <w:rPr>
                <w:rFonts w:ascii="Times New Roman" w:eastAsia="Times New Roman" w:hAnsi="Times New Roman"/>
                <w:color w:val="000000"/>
                <w:sz w:val="24"/>
                <w:szCs w:val="24"/>
              </w:rPr>
              <w:t>Ispartoje</w:t>
            </w:r>
            <w:proofErr w:type="spellEnd"/>
            <w:r>
              <w:rPr>
                <w:rFonts w:ascii="Times New Roman" w:eastAsia="Times New Roman" w:hAnsi="Times New Roman"/>
                <w:color w:val="000000"/>
                <w:sz w:val="24"/>
                <w:szCs w:val="24"/>
              </w:rPr>
              <w:t>. Partnerių susitikimas kovo mėn. ir rugsėjo mėn. (4 mokiniai ir 2 mokytojai)Erasmus+KA220 projektas ,,</w:t>
            </w:r>
            <w:proofErr w:type="spellStart"/>
            <w:r>
              <w:rPr>
                <w:rFonts w:ascii="Times New Roman" w:eastAsia="Times New Roman" w:hAnsi="Times New Roman"/>
                <w:color w:val="000000"/>
                <w:sz w:val="24"/>
                <w:szCs w:val="24"/>
              </w:rPr>
              <w:t>Digi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schools</w:t>
            </w:r>
            <w:proofErr w:type="spellEnd"/>
            <w:r>
              <w:rPr>
                <w:rFonts w:ascii="Times New Roman" w:eastAsia="Times New Roman" w:hAnsi="Times New Roman"/>
                <w:color w:val="000000"/>
                <w:sz w:val="24"/>
                <w:szCs w:val="24"/>
              </w:rPr>
              <w:t>”</w:t>
            </w:r>
          </w:p>
          <w:p w14:paraId="70D24C5A" w14:textId="77777777" w:rsidR="007B396A" w:rsidRDefault="007B396A">
            <w:pPr>
              <w:spacing w:after="0" w:line="240" w:lineRule="auto"/>
              <w:rPr>
                <w:rFonts w:ascii="Times New Roman" w:eastAsia="Times New Roman" w:hAnsi="Times New Roman"/>
                <w:sz w:val="24"/>
                <w:szCs w:val="24"/>
              </w:rPr>
            </w:pPr>
          </w:p>
        </w:tc>
      </w:tr>
      <w:tr w:rsidR="007B396A" w14:paraId="6C36B20E"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DB483"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2FAA0"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Raimonda </w:t>
            </w:r>
            <w:proofErr w:type="spellStart"/>
            <w:r>
              <w:rPr>
                <w:rFonts w:ascii="Times New Roman" w:eastAsia="Times New Roman" w:hAnsi="Times New Roman"/>
                <w:sz w:val="24"/>
                <w:szCs w:val="24"/>
              </w:rPr>
              <w:t>Dantienė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5C1B0"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Erasmus+KA110 </w:t>
            </w:r>
            <w:proofErr w:type="spellStart"/>
            <w:r>
              <w:rPr>
                <w:rFonts w:ascii="Times New Roman" w:eastAsia="Times New Roman" w:hAnsi="Times New Roman"/>
                <w:color w:val="000000"/>
                <w:sz w:val="24"/>
                <w:szCs w:val="24"/>
              </w:rPr>
              <w:t>job</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shadowing</w:t>
            </w:r>
            <w:proofErr w:type="spellEnd"/>
            <w:r>
              <w:rPr>
                <w:rFonts w:ascii="Times New Roman" w:eastAsia="Times New Roman" w:hAnsi="Times New Roman"/>
                <w:color w:val="000000"/>
                <w:sz w:val="24"/>
                <w:szCs w:val="24"/>
              </w:rPr>
              <w:t xml:space="preserve"> projektas ,,</w:t>
            </w:r>
            <w:proofErr w:type="spellStart"/>
            <w:r>
              <w:rPr>
                <w:rFonts w:ascii="Times New Roman" w:eastAsia="Times New Roman" w:hAnsi="Times New Roman"/>
                <w:color w:val="000000"/>
                <w:sz w:val="24"/>
                <w:szCs w:val="24"/>
              </w:rPr>
              <w:t>Positive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education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Happy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school</w:t>
            </w:r>
            <w:proofErr w:type="spellEnd"/>
            <w:r>
              <w:rPr>
                <w:rFonts w:ascii="Times New Roman" w:eastAsia="Times New Roman" w:hAnsi="Times New Roman"/>
                <w:color w:val="000000"/>
                <w:sz w:val="24"/>
                <w:szCs w:val="24"/>
              </w:rPr>
              <w:t>’’</w:t>
            </w:r>
          </w:p>
          <w:p w14:paraId="55F4568D"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Erasmus + KA229 projektas ‘’</w:t>
            </w:r>
            <w:proofErr w:type="spellStart"/>
            <w:r>
              <w:rPr>
                <w:rFonts w:ascii="Times New Roman" w:eastAsia="Times New Roman" w:hAnsi="Times New Roman"/>
                <w:color w:val="000000"/>
                <w:sz w:val="24"/>
                <w:szCs w:val="24"/>
              </w:rPr>
              <w:t>Technology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as</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solution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climate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change</w:t>
            </w:r>
            <w:proofErr w:type="spellEnd"/>
            <w:r>
              <w:rPr>
                <w:rFonts w:ascii="Times New Roman" w:eastAsia="Times New Roman" w:hAnsi="Times New Roman"/>
                <w:color w:val="000000"/>
                <w:sz w:val="24"/>
                <w:szCs w:val="24"/>
              </w:rPr>
              <w:t>’’</w:t>
            </w:r>
          </w:p>
          <w:p w14:paraId="19A9425B"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Atvira pamoka</w:t>
            </w:r>
          </w:p>
          <w:p w14:paraId="0D635C74"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Erasmus+ KA 229 projektas ‘’STEAM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Robotic</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new</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learning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approach</w:t>
            </w:r>
            <w:proofErr w:type="spellEnd"/>
            <w:r>
              <w:rPr>
                <w:rFonts w:ascii="Times New Roman" w:eastAsia="Times New Roman" w:hAnsi="Times New Roman"/>
                <w:color w:val="000000"/>
                <w:sz w:val="24"/>
                <w:szCs w:val="24"/>
              </w:rPr>
              <w:t>’</w:t>
            </w:r>
          </w:p>
          <w:p w14:paraId="37DE74E1" w14:textId="77777777" w:rsidR="007B396A" w:rsidRDefault="007B396A">
            <w:pPr>
              <w:spacing w:after="0" w:line="240" w:lineRule="auto"/>
              <w:rPr>
                <w:rFonts w:ascii="Times New Roman" w:eastAsia="Times New Roman" w:hAnsi="Times New Roman"/>
                <w:sz w:val="24"/>
                <w:szCs w:val="24"/>
              </w:rPr>
            </w:pPr>
          </w:p>
        </w:tc>
      </w:tr>
      <w:tr w:rsidR="007B396A" w14:paraId="523FF73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9A685"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5F14A"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Vilma </w:t>
            </w:r>
            <w:proofErr w:type="spellStart"/>
            <w:r>
              <w:rPr>
                <w:rFonts w:ascii="Times New Roman" w:eastAsia="Times New Roman" w:hAnsi="Times New Roman"/>
                <w:sz w:val="24"/>
                <w:szCs w:val="24"/>
              </w:rPr>
              <w:t>Mingailienė</w:t>
            </w:r>
            <w:proofErr w:type="spellEnd"/>
          </w:p>
        </w:tc>
        <w:tc>
          <w:tcPr>
            <w:tcW w:w="60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2F168DD5"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Sveikatą stiprinančios mokyklos projekto parengimas, vykdymas, koordinavimas</w:t>
            </w:r>
          </w:p>
          <w:p w14:paraId="0F4BF81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Erasmus+ KA210 „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 koordinavimas</w:t>
            </w:r>
          </w:p>
          <w:p w14:paraId="7078C69E"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Konkurso „Sveikata visus metus 2022“ ir „Sveikatos fiesta 2022“ iššūkių prezentacijos publikuotos:</w:t>
            </w:r>
          </w:p>
          <w:p w14:paraId="646893CE" w14:textId="77777777" w:rsidR="007B396A" w:rsidRDefault="00000000">
            <w:pPr>
              <w:spacing w:after="0" w:line="240" w:lineRule="auto"/>
              <w:rPr>
                <w:rFonts w:ascii="Times New Roman" w:eastAsia="Times New Roman" w:hAnsi="Times New Roman"/>
                <w:sz w:val="24"/>
                <w:szCs w:val="24"/>
              </w:rPr>
            </w:pPr>
            <w:hyperlink r:id="rId10">
              <w:r>
                <w:rPr>
                  <w:rFonts w:ascii="Times New Roman" w:eastAsia="Times New Roman" w:hAnsi="Times New Roman"/>
                  <w:sz w:val="24"/>
                  <w:szCs w:val="24"/>
                  <w:u w:val="single"/>
                </w:rPr>
                <w:t>https://www.ssus.lt/lt/sveikatos_ugdymo_naujienos/</w:t>
              </w:r>
            </w:hyperlink>
          </w:p>
          <w:p w14:paraId="1AFB4225"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Erasmus+KA210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 Rajoninis laikraštis „</w:t>
            </w:r>
            <w:proofErr w:type="spellStart"/>
            <w:r>
              <w:rPr>
                <w:rFonts w:ascii="Times New Roman" w:eastAsia="Times New Roman" w:hAnsi="Times New Roman"/>
                <w:sz w:val="24"/>
                <w:szCs w:val="24"/>
              </w:rPr>
              <w:t>Sidabrė</w:t>
            </w:r>
            <w:proofErr w:type="spellEnd"/>
            <w:r>
              <w:rPr>
                <w:rFonts w:ascii="Times New Roman" w:eastAsia="Times New Roman" w:hAnsi="Times New Roman"/>
                <w:sz w:val="24"/>
                <w:szCs w:val="24"/>
              </w:rPr>
              <w:t>“ 2022-11-08</w:t>
            </w:r>
          </w:p>
          <w:p w14:paraId="34254608"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Dalyvavimas projekto veiklose: Erasmus+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“(Lietuvoje ir Italijoje)</w:t>
            </w:r>
          </w:p>
          <w:p w14:paraId="14FC6A6A"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„Sveikata visus metus 2022“</w:t>
            </w:r>
          </w:p>
          <w:p w14:paraId="328B1F41"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„Sveikatos fiesta 2022“</w:t>
            </w:r>
          </w:p>
          <w:p w14:paraId="1E3AC3AD" w14:textId="77777777" w:rsidR="007B396A" w:rsidRDefault="007B396A">
            <w:pPr>
              <w:spacing w:after="0" w:line="240" w:lineRule="auto"/>
              <w:rPr>
                <w:rFonts w:ascii="Times New Roman" w:eastAsia="Times New Roman" w:hAnsi="Times New Roman"/>
                <w:sz w:val="24"/>
                <w:szCs w:val="24"/>
              </w:rPr>
            </w:pPr>
          </w:p>
          <w:p w14:paraId="4F718D20" w14:textId="77777777" w:rsidR="007B396A" w:rsidRDefault="007B396A">
            <w:pPr>
              <w:spacing w:after="0" w:line="240" w:lineRule="auto"/>
              <w:rPr>
                <w:rFonts w:ascii="Times New Roman" w:eastAsia="Times New Roman" w:hAnsi="Times New Roman"/>
                <w:sz w:val="24"/>
                <w:szCs w:val="24"/>
              </w:rPr>
            </w:pPr>
          </w:p>
        </w:tc>
      </w:tr>
      <w:tr w:rsidR="007B396A" w14:paraId="66FB8C6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AE239"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5933B"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Kęstutis </w:t>
            </w:r>
            <w:proofErr w:type="spellStart"/>
            <w:r>
              <w:rPr>
                <w:rFonts w:ascii="Times New Roman" w:eastAsia="Times New Roman" w:hAnsi="Times New Roman"/>
                <w:sz w:val="24"/>
                <w:szCs w:val="24"/>
              </w:rPr>
              <w:t>Motiejuitis</w:t>
            </w:r>
            <w:proofErr w:type="spellEnd"/>
          </w:p>
        </w:tc>
        <w:tc>
          <w:tcPr>
            <w:tcW w:w="6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7ADEEEA"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Straipsniai, pranešimai, žinutės gimnazijos tinklapyje apie tarptautinių projektų </w:t>
            </w:r>
            <w:proofErr w:type="spellStart"/>
            <w:r>
              <w:rPr>
                <w:rFonts w:ascii="Times New Roman" w:eastAsia="Times New Roman" w:hAnsi="Times New Roman"/>
                <w:sz w:val="24"/>
                <w:szCs w:val="24"/>
              </w:rPr>
              <w:t>veiklas.Tarptautinių</w:t>
            </w:r>
            <w:proofErr w:type="spellEnd"/>
            <w:r>
              <w:rPr>
                <w:rFonts w:ascii="Times New Roman" w:eastAsia="Times New Roman" w:hAnsi="Times New Roman"/>
                <w:sz w:val="24"/>
                <w:szCs w:val="24"/>
              </w:rPr>
              <w:t xml:space="preserve"> veiklų koordinavimas gimnazijoje.</w:t>
            </w:r>
          </w:p>
          <w:p w14:paraId="36B34E7E"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Mokyklos projekto „ Joniškis 2050“ organizavimas, koordinavimas, vykdymas</w:t>
            </w:r>
          </w:p>
          <w:p w14:paraId="17D6F631"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Skaityti pranešimai:1.. "</w:t>
            </w:r>
            <w:proofErr w:type="spellStart"/>
            <w:r>
              <w:rPr>
                <w:rFonts w:ascii="Times New Roman" w:eastAsia="Times New Roman" w:hAnsi="Times New Roman"/>
                <w:sz w:val="24"/>
                <w:szCs w:val="24"/>
              </w:rPr>
              <w:t>Developing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spatial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thinking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from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Lego</w:t>
            </w:r>
            <w:proofErr w:type="spellEnd"/>
            <w:r>
              <w:rPr>
                <w:rFonts w:ascii="Times New Roman" w:eastAsia="Times New Roman" w:hAnsi="Times New Roman"/>
                <w:sz w:val="24"/>
                <w:szCs w:val="24"/>
              </w:rPr>
              <w:t xml:space="preserve"> to 3D </w:t>
            </w:r>
            <w:proofErr w:type="spellStart"/>
            <w:r>
              <w:rPr>
                <w:rFonts w:ascii="Times New Roman" w:eastAsia="Times New Roman" w:hAnsi="Times New Roman"/>
                <w:sz w:val="24"/>
                <w:szCs w:val="24"/>
              </w:rPr>
              <w:t>modeling</w:t>
            </w:r>
            <w:proofErr w:type="spellEnd"/>
            <w:r>
              <w:rPr>
                <w:rFonts w:ascii="Times New Roman" w:eastAsia="Times New Roman" w:hAnsi="Times New Roman"/>
                <w:sz w:val="24"/>
                <w:szCs w:val="24"/>
              </w:rPr>
              <w:t xml:space="preserve">" tarptautinėje konferencijoje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gimnazijoje</w:t>
            </w:r>
          </w:p>
          <w:p w14:paraId="2CAF750B"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"Erasmus </w:t>
            </w:r>
            <w:proofErr w:type="spellStart"/>
            <w:r>
              <w:rPr>
                <w:rFonts w:ascii="Times New Roman" w:eastAsia="Times New Roman" w:hAnsi="Times New Roman"/>
                <w:sz w:val="24"/>
                <w:szCs w:val="24"/>
              </w:rPr>
              <w:t>history</w:t>
            </w:r>
            <w:proofErr w:type="spellEnd"/>
            <w:r>
              <w:rPr>
                <w:rFonts w:ascii="Times New Roman" w:eastAsia="Times New Roman" w:hAnsi="Times New Roman"/>
                <w:sz w:val="24"/>
                <w:szCs w:val="24"/>
              </w:rPr>
              <w:t xml:space="preserve"> at "Aušros" </w:t>
            </w:r>
            <w:proofErr w:type="spellStart"/>
            <w:r>
              <w:rPr>
                <w:rFonts w:ascii="Times New Roman" w:eastAsia="Times New Roman" w:hAnsi="Times New Roman"/>
                <w:sz w:val="24"/>
                <w:szCs w:val="24"/>
              </w:rPr>
              <w:t>gymnasium</w:t>
            </w:r>
            <w:proofErr w:type="spellEnd"/>
            <w:r>
              <w:rPr>
                <w:rFonts w:ascii="Times New Roman" w:eastAsia="Times New Roman" w:hAnsi="Times New Roman"/>
                <w:sz w:val="24"/>
                <w:szCs w:val="24"/>
              </w:rPr>
              <w:t xml:space="preserve">"  tarptautinėje konferencijoje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gimnazijoje,</w:t>
            </w:r>
          </w:p>
          <w:p w14:paraId="6229E62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Pristatytas sėkmingai vykdytas projektas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waste</w:t>
            </w:r>
            <w:proofErr w:type="spellEnd"/>
            <w:r>
              <w:rPr>
                <w:rFonts w:ascii="Times New Roman" w:eastAsia="Times New Roman" w:hAnsi="Times New Roman"/>
                <w:sz w:val="24"/>
                <w:szCs w:val="24"/>
              </w:rPr>
              <w:t>!” renginio "</w:t>
            </w:r>
            <w:proofErr w:type="spellStart"/>
            <w:r>
              <w:rPr>
                <w:rFonts w:ascii="Times New Roman" w:eastAsia="Times New Roman" w:hAnsi="Times New Roman"/>
                <w:sz w:val="24"/>
                <w:szCs w:val="24"/>
              </w:rPr>
              <w:t>eTwinning</w:t>
            </w:r>
            <w:proofErr w:type="spellEnd"/>
            <w:r>
              <w:rPr>
                <w:rFonts w:ascii="Times New Roman" w:eastAsia="Times New Roman" w:hAnsi="Times New Roman"/>
                <w:sz w:val="24"/>
                <w:szCs w:val="24"/>
              </w:rPr>
              <w:t xml:space="preserve"> nacionaliniai apdovanojimai 2022 " parodoje,</w:t>
            </w:r>
          </w:p>
          <w:p w14:paraId="7C6F9173"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Skaitytas pranešimas „Erdvinio mąstymo lavinimas: nuo LEGO iki 3D modeliavimo“ Joniškio „Aušros“ gimnazijos Jaunųjų matematikų komandinėse varžybose vykusio mokytojų kvalifikacijos tobulinimo paskaitoje.</w:t>
            </w:r>
          </w:p>
          <w:p w14:paraId="5F2BF1D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Skaitytas pranešimas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waste</w:t>
            </w:r>
            <w:proofErr w:type="spellEnd"/>
            <w:r>
              <w:rPr>
                <w:rFonts w:ascii="Times New Roman" w:eastAsia="Times New Roman" w:hAnsi="Times New Roman"/>
                <w:sz w:val="24"/>
                <w:szCs w:val="24"/>
              </w:rPr>
              <w:t xml:space="preserve">! Projekto (ne)sėkmės", ilgalaikės programos "Pozityvus </w:t>
            </w:r>
            <w:proofErr w:type="spellStart"/>
            <w:r>
              <w:rPr>
                <w:rFonts w:ascii="Times New Roman" w:eastAsia="Times New Roman" w:hAnsi="Times New Roman"/>
                <w:sz w:val="24"/>
                <w:szCs w:val="24"/>
              </w:rPr>
              <w:t>lavininmas</w:t>
            </w:r>
            <w:proofErr w:type="spellEnd"/>
            <w:r>
              <w:rPr>
                <w:rFonts w:ascii="Times New Roman" w:eastAsia="Times New Roman" w:hAnsi="Times New Roman"/>
                <w:sz w:val="24"/>
                <w:szCs w:val="24"/>
              </w:rPr>
              <w:t xml:space="preserve"> - laiminga mokykla" seminaro metu,</w:t>
            </w:r>
          </w:p>
          <w:p w14:paraId="33E8E7AC"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 Skaitytas pranešimas "Pirmoji GIS mokykla Lietuvoje - nuo pirmųjų žingsnių iki šiandien", KTU vykusiame seminare "Mokau(</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su GIS"</w:t>
            </w:r>
          </w:p>
          <w:p w14:paraId="090C77EC"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7. Vedžiau atvirą pamoką - užsiėmimas Erasmus+ projekto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xml:space="preserve"> ” dalyviams.</w:t>
            </w:r>
          </w:p>
          <w:p w14:paraId="3E61425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Koordinavau ir dalyvavau veiklose: </w:t>
            </w:r>
          </w:p>
          <w:p w14:paraId="343A165C"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Erasmus+ KA229 projekte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waste</w:t>
            </w:r>
            <w:proofErr w:type="spellEnd"/>
            <w:r>
              <w:rPr>
                <w:rFonts w:ascii="Times New Roman" w:eastAsia="Times New Roman" w:hAnsi="Times New Roman"/>
                <w:sz w:val="24"/>
                <w:szCs w:val="24"/>
              </w:rPr>
              <w:t>” (Italijoje, Prancūzijoje, Lietuvoje);</w:t>
            </w:r>
          </w:p>
          <w:p w14:paraId="3378A7B5"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Dalyvavau projektų veiklose: Erasmus+ projekte “</w:t>
            </w:r>
            <w:proofErr w:type="spellStart"/>
            <w:r>
              <w:rPr>
                <w:rFonts w:ascii="Times New Roman" w:eastAsia="Times New Roman" w:hAnsi="Times New Roman"/>
                <w:sz w:val="24"/>
                <w:szCs w:val="24"/>
              </w:rPr>
              <w:t>Technology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solution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climate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change</w:t>
            </w:r>
            <w:proofErr w:type="spellEnd"/>
            <w:r>
              <w:rPr>
                <w:rFonts w:ascii="Times New Roman" w:eastAsia="Times New Roman" w:hAnsi="Times New Roman"/>
                <w:sz w:val="24"/>
                <w:szCs w:val="24"/>
              </w:rPr>
              <w:t xml:space="preserve">” (Lietuvoje); .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Lietuvoje ir Graikijoje),  sukurtas projekto  tinklapis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w:t>
            </w:r>
          </w:p>
          <w:p w14:paraId="36C68DE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Koordinuotas ir vykdytos veiklos </w:t>
            </w:r>
            <w:proofErr w:type="spellStart"/>
            <w:r>
              <w:rPr>
                <w:rFonts w:ascii="Times New Roman" w:eastAsia="Times New Roman" w:hAnsi="Times New Roman"/>
                <w:sz w:val="24"/>
                <w:szCs w:val="24"/>
              </w:rPr>
              <w:t>eTwinning</w:t>
            </w:r>
            <w:proofErr w:type="spellEnd"/>
            <w:r>
              <w:rPr>
                <w:rFonts w:ascii="Times New Roman" w:eastAsia="Times New Roman" w:hAnsi="Times New Roman"/>
                <w:sz w:val="24"/>
                <w:szCs w:val="24"/>
              </w:rPr>
              <w:t xml:space="preserve"> projekto:  „</w:t>
            </w:r>
            <w:proofErr w:type="spellStart"/>
            <w:r>
              <w:rPr>
                <w:rFonts w:ascii="Times New Roman" w:eastAsia="Times New Roman" w:hAnsi="Times New Roman"/>
                <w:sz w:val="24"/>
                <w:szCs w:val="24"/>
              </w:rPr>
              <w:t>From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school</w:t>
            </w:r>
            <w:proofErr w:type="spellEnd"/>
            <w:r>
              <w:rPr>
                <w:rFonts w:ascii="Times New Roman" w:eastAsia="Times New Roman" w:hAnsi="Times New Roman"/>
                <w:sz w:val="24"/>
                <w:szCs w:val="24"/>
              </w:rPr>
              <w:t xml:space="preserve">, to </w:t>
            </w:r>
            <w:proofErr w:type="spellStart"/>
            <w:r>
              <w:rPr>
                <w:rFonts w:ascii="Times New Roman" w:eastAsia="Times New Roman" w:hAnsi="Times New Roman"/>
                <w:sz w:val="24"/>
                <w:szCs w:val="24"/>
              </w:rPr>
              <w:t>your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school</w:t>
            </w:r>
            <w:proofErr w:type="spellEnd"/>
            <w:r>
              <w:rPr>
                <w:rFonts w:ascii="Times New Roman" w:eastAsia="Times New Roman" w:hAnsi="Times New Roman"/>
                <w:sz w:val="24"/>
                <w:szCs w:val="24"/>
              </w:rPr>
              <w:t>“</w:t>
            </w:r>
          </w:p>
          <w:p w14:paraId="7A3E3413"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Pradėti vykdyti </w:t>
            </w:r>
            <w:proofErr w:type="spellStart"/>
            <w:r>
              <w:rPr>
                <w:rFonts w:ascii="Times New Roman" w:eastAsia="Times New Roman" w:hAnsi="Times New Roman"/>
                <w:sz w:val="24"/>
                <w:szCs w:val="24"/>
              </w:rPr>
              <w:t>eTwinning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projketai</w:t>
            </w:r>
            <w:proofErr w:type="spellEnd"/>
            <w:r>
              <w:rPr>
                <w:rFonts w:ascii="Times New Roman" w:eastAsia="Times New Roman" w:hAnsi="Times New Roman"/>
                <w:sz w:val="24"/>
                <w:szCs w:val="24"/>
              </w:rPr>
              <w:t>:</w:t>
            </w:r>
          </w:p>
          <w:p w14:paraId="3F60AB5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w:t>
            </w:r>
            <w:proofErr w:type="spellStart"/>
            <w:r>
              <w:rPr>
                <w:rFonts w:ascii="Times New Roman" w:eastAsia="Times New Roman" w:hAnsi="Times New Roman"/>
                <w:sz w:val="24"/>
                <w:szCs w:val="24"/>
              </w:rPr>
              <w:t>Sharing</w:t>
            </w:r>
            <w:proofErr w:type="spellEnd"/>
            <w:r>
              <w:rPr>
                <w:rFonts w:ascii="Times New Roman" w:eastAsia="Times New Roman" w:hAnsi="Times New Roman"/>
                <w:sz w:val="24"/>
                <w:szCs w:val="24"/>
              </w:rPr>
              <w:t xml:space="preserve"> L&amp;L </w:t>
            </w:r>
            <w:proofErr w:type="spellStart"/>
            <w:r>
              <w:rPr>
                <w:rFonts w:ascii="Times New Roman" w:eastAsia="Times New Roman" w:hAnsi="Times New Roman"/>
                <w:sz w:val="24"/>
                <w:szCs w:val="24"/>
              </w:rPr>
              <w:t>landscapes</w:t>
            </w:r>
            <w:proofErr w:type="spellEnd"/>
            <w:r>
              <w:rPr>
                <w:rFonts w:ascii="Times New Roman" w:eastAsia="Times New Roman" w:hAnsi="Times New Roman"/>
                <w:sz w:val="24"/>
                <w:szCs w:val="24"/>
              </w:rPr>
              <w:t>“, 7. „</w:t>
            </w:r>
            <w:proofErr w:type="spellStart"/>
            <w:r>
              <w:rPr>
                <w:rFonts w:ascii="Times New Roman" w:eastAsia="Times New Roman" w:hAnsi="Times New Roman"/>
                <w:sz w:val="24"/>
                <w:szCs w:val="24"/>
              </w:rPr>
              <w:t>Climate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about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us</w:t>
            </w:r>
            <w:proofErr w:type="spellEnd"/>
            <w:r>
              <w:rPr>
                <w:rFonts w:ascii="Times New Roman" w:eastAsia="Times New Roman" w:hAnsi="Times New Roman"/>
                <w:sz w:val="24"/>
                <w:szCs w:val="24"/>
              </w:rPr>
              <w:t>?“, </w:t>
            </w:r>
          </w:p>
          <w:p w14:paraId="7A9A4547"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„Water4Life </w:t>
            </w:r>
            <w:proofErr w:type="spellStart"/>
            <w:r>
              <w:rPr>
                <w:rFonts w:ascii="Times New Roman" w:eastAsia="Times New Roman" w:hAnsi="Times New Roman"/>
                <w:sz w:val="24"/>
                <w:szCs w:val="24"/>
              </w:rPr>
              <w:t>or</w:t>
            </w:r>
            <w:proofErr w:type="spellEnd"/>
            <w:r>
              <w:rPr>
                <w:rFonts w:ascii="Times New Roman" w:eastAsia="Times New Roman" w:hAnsi="Times New Roman"/>
                <w:sz w:val="24"/>
                <w:szCs w:val="24"/>
              </w:rPr>
              <w:t xml:space="preserve"> Water4All“</w:t>
            </w:r>
          </w:p>
          <w:p w14:paraId="0B60ADBB"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Parašytas ir finansuotas Erasmus+ KA1 projektas „Kūrybiškumo ugdymo proveržis“</w:t>
            </w:r>
          </w:p>
          <w:p w14:paraId="16F59901" w14:textId="77777777" w:rsidR="007B396A" w:rsidRDefault="00000000">
            <w:pPr>
              <w:spacing w:after="0" w:line="240" w:lineRule="auto"/>
              <w:rPr>
                <w:rFonts w:ascii="Times New Roman" w:eastAsia="Times New Roman" w:hAnsi="Times New Roman"/>
                <w:sz w:val="24"/>
                <w:szCs w:val="24"/>
              </w:rPr>
            </w:pPr>
            <w:hyperlink r:id="rId11">
              <w:r>
                <w:rPr>
                  <w:rFonts w:ascii="Times New Roman" w:eastAsia="Times New Roman" w:hAnsi="Times New Roman"/>
                  <w:color w:val="000000"/>
                  <w:sz w:val="24"/>
                  <w:szCs w:val="24"/>
                  <w:u w:val="single"/>
                </w:rPr>
                <w:t>www.joniskiogimnazija.lt</w:t>
              </w:r>
            </w:hyperlink>
            <w:r>
              <w:rPr>
                <w:rFonts w:ascii="Times New Roman" w:eastAsia="Times New Roman" w:hAnsi="Times New Roman"/>
                <w:sz w:val="24"/>
                <w:szCs w:val="24"/>
              </w:rPr>
              <w:t xml:space="preserve"> tinklapio priežiūra.</w:t>
            </w:r>
          </w:p>
        </w:tc>
      </w:tr>
      <w:tr w:rsidR="007B396A" w14:paraId="597BA135"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76CB1"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1B17E"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Giedrė </w:t>
            </w:r>
            <w:proofErr w:type="spellStart"/>
            <w:r>
              <w:rPr>
                <w:rFonts w:ascii="Times New Roman" w:eastAsia="Times New Roman" w:hAnsi="Times New Roman"/>
                <w:sz w:val="24"/>
                <w:szCs w:val="24"/>
              </w:rPr>
              <w:t>Motiejuitė</w:t>
            </w:r>
            <w:proofErr w:type="spellEnd"/>
          </w:p>
        </w:tc>
        <w:tc>
          <w:tcPr>
            <w:tcW w:w="6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DA31DE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Seminaras Joniškio „Aušros“ gimnazijoje, gerosios patirties sklaida, skaitytas pranešimas: „Sėkmės raktas - geografija“;</w:t>
            </w:r>
          </w:p>
          <w:p w14:paraId="05BE9BFB"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Kauno technologijos universitete vyko Lietuvos mokyklų mokytojams skirtas seminaras „Mokau(</w:t>
            </w:r>
            <w:proofErr w:type="spellStart"/>
            <w:r>
              <w:rPr>
                <w:rFonts w:ascii="Times New Roman" w:eastAsia="Times New Roman" w:hAnsi="Times New Roman"/>
                <w:sz w:val="24"/>
                <w:szCs w:val="24"/>
                <w:highlight w:val="white"/>
              </w:rPr>
              <w:t>si</w:t>
            </w:r>
            <w:proofErr w:type="spellEnd"/>
            <w:r>
              <w:rPr>
                <w:rFonts w:ascii="Times New Roman" w:eastAsia="Times New Roman" w:hAnsi="Times New Roman"/>
                <w:sz w:val="24"/>
                <w:szCs w:val="24"/>
                <w:highlight w:val="white"/>
              </w:rPr>
              <w:t xml:space="preserve">) su GIS“. Skaitytas pranešimas (su </w:t>
            </w:r>
            <w:proofErr w:type="spellStart"/>
            <w:r>
              <w:rPr>
                <w:rFonts w:ascii="Times New Roman" w:eastAsia="Times New Roman" w:hAnsi="Times New Roman"/>
                <w:sz w:val="24"/>
                <w:szCs w:val="24"/>
                <w:highlight w:val="white"/>
              </w:rPr>
              <w:t>K.Motiejuičiu</w:t>
            </w:r>
            <w:proofErr w:type="spellEnd"/>
            <w:r>
              <w:rPr>
                <w:rFonts w:ascii="Times New Roman" w:eastAsia="Times New Roman" w:hAnsi="Times New Roman"/>
                <w:sz w:val="24"/>
                <w:szCs w:val="24"/>
                <w:highlight w:val="white"/>
              </w:rPr>
              <w:t>):</w:t>
            </w:r>
          </w:p>
          <w:p w14:paraId="7C72B217"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„Pirmoji GIS mokykla Lietuvoje - nuo pirmųjų žingsnių iki šiandien“.</w:t>
            </w:r>
          </w:p>
          <w:p w14:paraId="57270840"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Pasaulinė GIS diena:</w:t>
            </w:r>
          </w:p>
          <w:p w14:paraId="0F746EAC" w14:textId="77777777" w:rsidR="007B396A" w:rsidRDefault="00000000">
            <w:pPr>
              <w:spacing w:after="0" w:line="240" w:lineRule="auto"/>
              <w:rPr>
                <w:rFonts w:ascii="Times New Roman" w:eastAsia="Times New Roman" w:hAnsi="Times New Roman"/>
                <w:sz w:val="24"/>
                <w:szCs w:val="24"/>
              </w:rPr>
            </w:pPr>
            <w:hyperlink r:id="rId12">
              <w:r>
                <w:rPr>
                  <w:highlight w:val="white"/>
                  <w:u w:val="single"/>
                </w:rPr>
                <w:t>https://joniskiogimnazija.lt/lt/naujienos/renginiai/2022/11/pasaulines-gis-dienos-minejimas-gimnazijoje</w:t>
              </w:r>
            </w:hyperlink>
          </w:p>
          <w:p w14:paraId="00C673C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Erasmus+ KA229 projekte “</w:t>
            </w:r>
            <w:proofErr w:type="spellStart"/>
            <w:r>
              <w:rPr>
                <w:rFonts w:ascii="Times New Roman" w:eastAsia="Times New Roman" w:hAnsi="Times New Roman"/>
                <w:sz w:val="24"/>
                <w:szCs w:val="24"/>
              </w:rPr>
              <w:t>Technology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solution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climate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change</w:t>
            </w:r>
            <w:proofErr w:type="spellEnd"/>
            <w:r>
              <w:rPr>
                <w:rFonts w:ascii="Times New Roman" w:eastAsia="Times New Roman" w:hAnsi="Times New Roman"/>
                <w:sz w:val="24"/>
                <w:szCs w:val="24"/>
              </w:rPr>
              <w:t xml:space="preserve">” Ryga (su </w:t>
            </w:r>
            <w:proofErr w:type="spellStart"/>
            <w:r>
              <w:rPr>
                <w:rFonts w:ascii="Times New Roman" w:eastAsia="Times New Roman" w:hAnsi="Times New Roman"/>
                <w:sz w:val="24"/>
                <w:szCs w:val="24"/>
              </w:rPr>
              <w:t>K.Motiejuičiu</w:t>
            </w:r>
            <w:proofErr w:type="spellEnd"/>
            <w:r>
              <w:rPr>
                <w:rFonts w:ascii="Times New Roman" w:eastAsia="Times New Roman" w:hAnsi="Times New Roman"/>
                <w:sz w:val="24"/>
                <w:szCs w:val="24"/>
              </w:rPr>
              <w:t>)</w:t>
            </w:r>
          </w:p>
          <w:p w14:paraId="58549B71" w14:textId="77777777" w:rsidR="007B396A" w:rsidRDefault="00000000">
            <w:pPr>
              <w:spacing w:before="240" w:after="0" w:line="240" w:lineRule="auto"/>
              <w:rPr>
                <w:rFonts w:ascii="Times New Roman" w:eastAsia="Times New Roman" w:hAnsi="Times New Roman"/>
                <w:sz w:val="24"/>
                <w:szCs w:val="24"/>
              </w:rPr>
            </w:pPr>
            <w:hyperlink r:id="rId13">
              <w:r>
                <w:rPr>
                  <w:rFonts w:ascii="Times New Roman" w:eastAsia="Times New Roman" w:hAnsi="Times New Roman"/>
                  <w:sz w:val="24"/>
                  <w:szCs w:val="24"/>
                  <w:u w:val="single"/>
                </w:rPr>
                <w:t>https://arcg.is/1W0DTO</w:t>
              </w:r>
            </w:hyperlink>
          </w:p>
          <w:p w14:paraId="40DC2B73" w14:textId="77777777" w:rsidR="007B396A" w:rsidRDefault="00000000">
            <w:pPr>
              <w:pBdr>
                <w:top w:val="nil"/>
                <w:left w:val="nil"/>
                <w:bottom w:val="nil"/>
                <w:right w:val="nil"/>
                <w:between w:val="nil"/>
              </w:pBd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 xml:space="preserve">Erasmus+, „Art </w:t>
            </w:r>
            <w:proofErr w:type="spellStart"/>
            <w:r>
              <w:rPr>
                <w:rFonts w:ascii="Times New Roman" w:eastAsia="Times New Roman" w:hAnsi="Times New Roman"/>
                <w:color w:val="000000"/>
                <w:sz w:val="24"/>
                <w:szCs w:val="24"/>
                <w:highlight w:val="white"/>
              </w:rPr>
              <w:t>with</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trash</w:t>
            </w:r>
            <w:proofErr w:type="spellEnd"/>
            <w:r>
              <w:rPr>
                <w:rFonts w:ascii="Times New Roman" w:eastAsia="Times New Roman" w:hAnsi="Times New Roman"/>
                <w:color w:val="000000"/>
                <w:sz w:val="24"/>
                <w:szCs w:val="24"/>
                <w:highlight w:val="white"/>
              </w:rPr>
              <w:t>“;„</w:t>
            </w:r>
            <w:proofErr w:type="spellStart"/>
            <w:r>
              <w:rPr>
                <w:rFonts w:ascii="Times New Roman" w:eastAsia="Times New Roman" w:hAnsi="Times New Roman"/>
                <w:color w:val="000000"/>
                <w:sz w:val="24"/>
                <w:szCs w:val="24"/>
                <w:highlight w:val="white"/>
              </w:rPr>
              <w:t>What</w:t>
            </w:r>
            <w:proofErr w:type="spellEnd"/>
            <w:r>
              <w:rPr>
                <w:rFonts w:ascii="Times New Roman" w:eastAsia="Times New Roman" w:hAnsi="Times New Roman"/>
                <w:color w:val="000000"/>
                <w:sz w:val="24"/>
                <w:szCs w:val="24"/>
                <w:highlight w:val="white"/>
              </w:rPr>
              <w:t xml:space="preserve"> a </w:t>
            </w:r>
            <w:proofErr w:type="spellStart"/>
            <w:r>
              <w:rPr>
                <w:rFonts w:ascii="Times New Roman" w:eastAsia="Times New Roman" w:hAnsi="Times New Roman"/>
                <w:color w:val="000000"/>
                <w:sz w:val="24"/>
                <w:szCs w:val="24"/>
                <w:highlight w:val="white"/>
              </w:rPr>
              <w:t>waste</w:t>
            </w:r>
            <w:proofErr w:type="spellEnd"/>
            <w:r>
              <w:rPr>
                <w:rFonts w:ascii="Times New Roman" w:eastAsia="Times New Roman" w:hAnsi="Times New Roman"/>
                <w:color w:val="000000"/>
                <w:sz w:val="24"/>
                <w:szCs w:val="24"/>
                <w:highlight w:val="white"/>
              </w:rPr>
              <w:t xml:space="preserve">“;Atvira pamoka Erasmus+ „STEAM </w:t>
            </w:r>
            <w:proofErr w:type="spellStart"/>
            <w:r>
              <w:rPr>
                <w:rFonts w:ascii="Times New Roman" w:eastAsia="Times New Roman" w:hAnsi="Times New Roman"/>
                <w:color w:val="000000"/>
                <w:sz w:val="24"/>
                <w:szCs w:val="24"/>
                <w:highlight w:val="white"/>
              </w:rPr>
              <w:t>and</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Robotic</w:t>
            </w:r>
            <w:proofErr w:type="spellEnd"/>
            <w:r>
              <w:rPr>
                <w:rFonts w:ascii="Times New Roman" w:eastAsia="Times New Roman" w:hAnsi="Times New Roman"/>
                <w:color w:val="000000"/>
                <w:sz w:val="24"/>
                <w:szCs w:val="24"/>
                <w:highlight w:val="white"/>
              </w:rPr>
              <w:t xml:space="preserve">: a </w:t>
            </w:r>
            <w:proofErr w:type="spellStart"/>
            <w:r>
              <w:rPr>
                <w:rFonts w:ascii="Times New Roman" w:eastAsia="Times New Roman" w:hAnsi="Times New Roman"/>
                <w:color w:val="000000"/>
                <w:sz w:val="24"/>
                <w:szCs w:val="24"/>
                <w:highlight w:val="white"/>
              </w:rPr>
              <w:t>new</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learning</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approach</w:t>
            </w:r>
            <w:proofErr w:type="spellEnd"/>
            <w:r>
              <w:rPr>
                <w:rFonts w:ascii="Times New Roman" w:eastAsia="Times New Roman" w:hAnsi="Times New Roman"/>
                <w:color w:val="000000"/>
                <w:sz w:val="24"/>
                <w:szCs w:val="24"/>
                <w:highlight w:val="white"/>
              </w:rPr>
              <w:t>” Erasmus+ KA229 projekto TASC (Technologijos - klimato kaitai) mobilumas Portugalijoje ;</w:t>
            </w:r>
          </w:p>
        </w:tc>
      </w:tr>
      <w:tr w:rsidR="007B396A" w14:paraId="720A30DC"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6490"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2E13F"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Arūnas Nesavas</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80E52" w14:textId="77777777" w:rsidR="007B396A" w:rsidRDefault="00000000">
            <w:pPr>
              <w:pBdr>
                <w:top w:val="nil"/>
                <w:left w:val="nil"/>
                <w:bottom w:val="nil"/>
                <w:right w:val="nil"/>
                <w:between w:val="nil"/>
              </w:pBdr>
              <w:spacing w:before="240"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Pranešimas “Probleminių uždavinių sprendimas”. Atvira pamoka. Projektas Erasmus+ KA229 “STEAM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Robotic</w:t>
            </w:r>
            <w:proofErr w:type="spellEnd"/>
            <w:r>
              <w:rPr>
                <w:rFonts w:ascii="Times New Roman" w:eastAsia="Times New Roman" w:hAnsi="Times New Roman"/>
                <w:color w:val="000000"/>
                <w:sz w:val="24"/>
                <w:szCs w:val="24"/>
              </w:rPr>
              <w:t>”. </w:t>
            </w:r>
          </w:p>
        </w:tc>
      </w:tr>
      <w:tr w:rsidR="007B396A" w14:paraId="6C234734"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1564B"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84427"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Jurgita Mažrimienė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B5BE5"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Išversta į rusų kalbą ir išleista naudojimui Joniškio r. švietimo centro logopedės ekspertės Laimos Paulauskienės metodinė - mokomoji priemonė ,, Emocijų paletė” (pagalba Ukrainos vaikams, gyvenantiems Lietuvoje)</w:t>
            </w:r>
          </w:p>
          <w:p w14:paraId="5B411DDB" w14:textId="77777777" w:rsidR="007B396A" w:rsidRDefault="007B396A">
            <w:pPr>
              <w:spacing w:after="0" w:line="240" w:lineRule="auto"/>
              <w:rPr>
                <w:rFonts w:ascii="Times New Roman" w:eastAsia="Times New Roman" w:hAnsi="Times New Roman"/>
                <w:sz w:val="24"/>
                <w:szCs w:val="24"/>
              </w:rPr>
            </w:pPr>
          </w:p>
        </w:tc>
      </w:tr>
      <w:tr w:rsidR="007B396A" w14:paraId="5752492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F7E45"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BD197"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Daiva Vaičiūnienė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4745C"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Vedžiau atvirą pamoką - užsiėmimą Erasmus+ projekto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xml:space="preserve"> ” dalyviams.</w:t>
            </w:r>
          </w:p>
          <w:p w14:paraId="50E0B37B"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Erasmus + projektas “</w:t>
            </w:r>
            <w:proofErr w:type="spellStart"/>
            <w:r>
              <w:rPr>
                <w:rFonts w:ascii="Times New Roman" w:eastAsia="Times New Roman" w:hAnsi="Times New Roman"/>
                <w:sz w:val="24"/>
                <w:szCs w:val="24"/>
              </w:rPr>
              <w:t>DigiSchools</w:t>
            </w:r>
            <w:proofErr w:type="spellEnd"/>
            <w:r>
              <w:rPr>
                <w:rFonts w:ascii="Times New Roman" w:eastAsia="Times New Roman" w:hAnsi="Times New Roman"/>
                <w:sz w:val="24"/>
                <w:szCs w:val="24"/>
              </w:rPr>
              <w:t>”, mokytojų susitikimas ir antras susitikimas su mokiniais ir mokytojais Turkijoje.</w:t>
            </w:r>
          </w:p>
        </w:tc>
      </w:tr>
      <w:tr w:rsidR="007B396A" w14:paraId="18DEA2C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4459"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3C260"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Jūratė </w:t>
            </w:r>
            <w:proofErr w:type="spellStart"/>
            <w:r>
              <w:rPr>
                <w:rFonts w:ascii="Times New Roman" w:eastAsia="Times New Roman" w:hAnsi="Times New Roman"/>
                <w:sz w:val="24"/>
                <w:szCs w:val="24"/>
              </w:rPr>
              <w:t>Pinkienė</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4D7F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JB „</w:t>
            </w:r>
            <w:proofErr w:type="spellStart"/>
            <w:r>
              <w:rPr>
                <w:rFonts w:ascii="Times New Roman" w:eastAsia="Times New Roman" w:hAnsi="Times New Roman"/>
                <w:sz w:val="24"/>
                <w:szCs w:val="24"/>
              </w:rPr>
              <w:t>Luxury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Gifts</w:t>
            </w:r>
            <w:proofErr w:type="spellEnd"/>
            <w:r>
              <w:rPr>
                <w:rFonts w:ascii="Times New Roman" w:eastAsia="Times New Roman" w:hAnsi="Times New Roman"/>
                <w:sz w:val="24"/>
                <w:szCs w:val="24"/>
              </w:rPr>
              <w:t>“  sukurtas edukacinis žaidimas.</w:t>
            </w:r>
          </w:p>
        </w:tc>
      </w:tr>
      <w:tr w:rsidR="007B396A" w14:paraId="477A4D6E"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8A4E2"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A4918"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Violeta Židonienė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2F323"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Tarptautinių Erasmus+ projektų koordinavimas.</w:t>
            </w:r>
          </w:p>
          <w:p w14:paraId="1B466241"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Pranešimas: "Erasmus </w:t>
            </w:r>
            <w:proofErr w:type="spellStart"/>
            <w:r>
              <w:rPr>
                <w:rFonts w:ascii="Times New Roman" w:eastAsia="Times New Roman" w:hAnsi="Times New Roman"/>
                <w:sz w:val="24"/>
                <w:szCs w:val="24"/>
              </w:rPr>
              <w:t>history</w:t>
            </w:r>
            <w:proofErr w:type="spellEnd"/>
            <w:r>
              <w:rPr>
                <w:rFonts w:ascii="Times New Roman" w:eastAsia="Times New Roman" w:hAnsi="Times New Roman"/>
                <w:sz w:val="24"/>
                <w:szCs w:val="24"/>
              </w:rPr>
              <w:t xml:space="preserve"> at "Aušros" </w:t>
            </w:r>
            <w:proofErr w:type="spellStart"/>
            <w:r>
              <w:rPr>
                <w:rFonts w:ascii="Times New Roman" w:eastAsia="Times New Roman" w:hAnsi="Times New Roman"/>
                <w:sz w:val="24"/>
                <w:szCs w:val="24"/>
              </w:rPr>
              <w:t>gymnasium</w:t>
            </w:r>
            <w:proofErr w:type="spellEnd"/>
            <w:r>
              <w:rPr>
                <w:rFonts w:ascii="Times New Roman" w:eastAsia="Times New Roman" w:hAnsi="Times New Roman"/>
                <w:sz w:val="24"/>
                <w:szCs w:val="24"/>
              </w:rPr>
              <w:t xml:space="preserve">"  tarptautinėje konferencijoje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learning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gimnazijoje,</w:t>
            </w:r>
          </w:p>
          <w:p w14:paraId="76341799" w14:textId="77777777" w:rsidR="007B396A" w:rsidRDefault="007B396A">
            <w:pPr>
              <w:spacing w:after="0" w:line="240" w:lineRule="auto"/>
              <w:rPr>
                <w:rFonts w:ascii="Times New Roman" w:eastAsia="Times New Roman" w:hAnsi="Times New Roman"/>
                <w:sz w:val="24"/>
                <w:szCs w:val="24"/>
              </w:rPr>
            </w:pPr>
          </w:p>
        </w:tc>
      </w:tr>
      <w:tr w:rsidR="007B396A" w14:paraId="225312E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950C0"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9CC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Giedrė Gustienė</w:t>
            </w:r>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A85FC"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Nacionalinis projektas “Skaitmeninė įvairovės literatūros biblioteka Lietuvos mokyklose” 2021- 2022</w:t>
            </w:r>
          </w:p>
        </w:tc>
      </w:tr>
      <w:tr w:rsidR="007B396A" w14:paraId="19A03E15"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7FEA7" w14:textId="77777777" w:rsidR="007B396A" w:rsidRDefault="007B396A">
            <w:pPr>
              <w:numPr>
                <w:ilvl w:val="0"/>
                <w:numId w:val="1"/>
              </w:numPr>
              <w:spacing w:after="0" w:line="240" w:lineRule="auto"/>
              <w:jc w:val="center"/>
              <w:rPr>
                <w:rFonts w:ascii="Times New Roman" w:eastAsia="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1405C"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Vytautas </w:t>
            </w:r>
            <w:proofErr w:type="spellStart"/>
            <w:r>
              <w:rPr>
                <w:rFonts w:ascii="Times New Roman" w:eastAsia="Times New Roman" w:hAnsi="Times New Roman"/>
                <w:sz w:val="24"/>
                <w:szCs w:val="24"/>
              </w:rPr>
              <w:t>Šalavėjus</w:t>
            </w:r>
            <w:proofErr w:type="spellEnd"/>
          </w:p>
        </w:tc>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ECE48" w14:textId="77777777" w:rsidR="007B396A" w:rsidRDefault="00000000">
            <w:pPr>
              <w:rPr>
                <w:rFonts w:ascii="Times New Roman" w:eastAsia="Times New Roman" w:hAnsi="Times New Roman"/>
                <w:sz w:val="24"/>
                <w:szCs w:val="24"/>
                <w:u w:val="single"/>
              </w:rPr>
            </w:pPr>
            <w:r>
              <w:rPr>
                <w:rFonts w:ascii="Times New Roman" w:eastAsia="Times New Roman" w:hAnsi="Times New Roman"/>
                <w:sz w:val="24"/>
                <w:szCs w:val="24"/>
              </w:rPr>
              <w:t xml:space="preserve">Žinutė „Pamokų ciklas „Stasė </w:t>
            </w:r>
            <w:proofErr w:type="spellStart"/>
            <w:r>
              <w:rPr>
                <w:rFonts w:ascii="Times New Roman" w:eastAsia="Times New Roman" w:hAnsi="Times New Roman"/>
                <w:sz w:val="24"/>
                <w:szCs w:val="24"/>
              </w:rPr>
              <w:t>Jasiūnaitė</w:t>
            </w:r>
            <w:proofErr w:type="spellEnd"/>
            <w:r>
              <w:rPr>
                <w:rFonts w:ascii="Times New Roman" w:eastAsia="Times New Roman" w:hAnsi="Times New Roman"/>
                <w:sz w:val="24"/>
                <w:szCs w:val="24"/>
              </w:rPr>
              <w:t xml:space="preserve"> – prozininkė iš Joniškio krašto“ gimnazijos interneto svetainėje: </w:t>
            </w:r>
            <w:hyperlink r:id="rId14">
              <w:r>
                <w:rPr>
                  <w:rFonts w:ascii="Times New Roman" w:eastAsia="Times New Roman" w:hAnsi="Times New Roman"/>
                  <w:color w:val="000000"/>
                  <w:sz w:val="24"/>
                  <w:szCs w:val="24"/>
                  <w:u w:val="single"/>
                </w:rPr>
                <w:t>https://joniskiogimnazija.lt/lt/naujienos/renginiai/2022/10/pamoku-ciklas-stase-jasiunaite-prozininke-is-joniskio-krasto-2022-10-28-01-17</w:t>
              </w:r>
            </w:hyperlink>
          </w:p>
          <w:p w14:paraId="65CC773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Jono Avyžiaus viešosios bibliotekos įgyvendinamas projektas jaunimui „Įsitrauk 3“ (organizavau ir viešinau poezijos ir muzikos valandą „Vakaras P“ su aktoriais Baliu Ivanausku ir Artūru </w:t>
            </w:r>
            <w:proofErr w:type="spellStart"/>
            <w:r>
              <w:rPr>
                <w:rFonts w:ascii="Times New Roman" w:eastAsia="Times New Roman" w:hAnsi="Times New Roman"/>
                <w:sz w:val="24"/>
                <w:szCs w:val="24"/>
              </w:rPr>
              <w:t>Dubaka</w:t>
            </w:r>
            <w:proofErr w:type="spellEnd"/>
            <w:r>
              <w:rPr>
                <w:rFonts w:ascii="Times New Roman" w:eastAsia="Times New Roman" w:hAnsi="Times New Roman"/>
                <w:sz w:val="24"/>
                <w:szCs w:val="24"/>
              </w:rPr>
              <w:t xml:space="preserve"> trečiųjų klasių mokiniams).</w:t>
            </w:r>
          </w:p>
          <w:p w14:paraId="7006A21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Išleistos pratybos su Reda </w:t>
            </w:r>
            <w:proofErr w:type="spellStart"/>
            <w:r>
              <w:rPr>
                <w:rFonts w:ascii="Times New Roman" w:eastAsia="Times New Roman" w:hAnsi="Times New Roman"/>
                <w:sz w:val="24"/>
                <w:szCs w:val="24"/>
              </w:rPr>
              <w:t>Jaseliūniene</w:t>
            </w:r>
            <w:proofErr w:type="spellEnd"/>
            <w:r>
              <w:rPr>
                <w:rFonts w:ascii="Times New Roman" w:eastAsia="Times New Roman" w:hAnsi="Times New Roman"/>
                <w:sz w:val="24"/>
                <w:szCs w:val="24"/>
              </w:rPr>
              <w:t>, „TEKSTO SUVOKIMO TESTAI. 2 klasė“, leidykla „Margas lapas“.</w:t>
            </w:r>
          </w:p>
          <w:p w14:paraId="49854B2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JB „</w:t>
            </w:r>
            <w:proofErr w:type="spellStart"/>
            <w:r>
              <w:rPr>
                <w:rFonts w:ascii="Times New Roman" w:eastAsia="Times New Roman" w:hAnsi="Times New Roman"/>
                <w:sz w:val="24"/>
                <w:szCs w:val="24"/>
              </w:rPr>
              <w:t>Luxury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Gifts</w:t>
            </w:r>
            <w:proofErr w:type="spellEnd"/>
            <w:r>
              <w:rPr>
                <w:rFonts w:ascii="Times New Roman" w:eastAsia="Times New Roman" w:hAnsi="Times New Roman"/>
                <w:sz w:val="24"/>
                <w:szCs w:val="24"/>
              </w:rPr>
              <w:t xml:space="preserve">“  sukurtas edukacinis žaidimas. (Bendras darbas su L. </w:t>
            </w:r>
            <w:proofErr w:type="spellStart"/>
            <w:r>
              <w:rPr>
                <w:rFonts w:ascii="Times New Roman" w:eastAsia="Times New Roman" w:hAnsi="Times New Roman"/>
                <w:sz w:val="24"/>
                <w:szCs w:val="24"/>
              </w:rPr>
              <w:t>Aleknavičiene</w:t>
            </w:r>
            <w:proofErr w:type="spellEnd"/>
            <w:r>
              <w:rPr>
                <w:rFonts w:ascii="Times New Roman" w:eastAsia="Times New Roman" w:hAnsi="Times New Roman"/>
                <w:sz w:val="24"/>
                <w:szCs w:val="24"/>
              </w:rPr>
              <w:t xml:space="preserve"> ir J. </w:t>
            </w:r>
            <w:proofErr w:type="spellStart"/>
            <w:r>
              <w:rPr>
                <w:rFonts w:ascii="Times New Roman" w:eastAsia="Times New Roman" w:hAnsi="Times New Roman"/>
                <w:sz w:val="24"/>
                <w:szCs w:val="24"/>
              </w:rPr>
              <w:t>Pinkiene</w:t>
            </w:r>
            <w:proofErr w:type="spellEnd"/>
            <w:r>
              <w:rPr>
                <w:rFonts w:ascii="Times New Roman" w:eastAsia="Times New Roman" w:hAnsi="Times New Roman"/>
                <w:sz w:val="24"/>
                <w:szCs w:val="24"/>
              </w:rPr>
              <w:t>)</w:t>
            </w:r>
          </w:p>
        </w:tc>
      </w:tr>
    </w:tbl>
    <w:p w14:paraId="337A603B" w14:textId="77777777" w:rsidR="007B396A" w:rsidRDefault="00000000">
      <w:pPr>
        <w:spacing w:after="0" w:line="240" w:lineRule="auto"/>
        <w:jc w:val="center"/>
      </w:pPr>
      <w:r>
        <w:rPr>
          <w:rFonts w:ascii="Times New Roman" w:eastAsia="Times New Roman" w:hAnsi="Times New Roman"/>
          <w:sz w:val="24"/>
          <w:szCs w:val="24"/>
        </w:rPr>
        <w:t xml:space="preserve">  </w:t>
      </w:r>
    </w:p>
    <w:p w14:paraId="78CA7E8A" w14:textId="77777777" w:rsidR="007B396A" w:rsidRDefault="007B396A">
      <w:pPr>
        <w:spacing w:after="0"/>
        <w:rPr>
          <w:rFonts w:ascii="Times New Roman" w:eastAsia="Times New Roman" w:hAnsi="Times New Roman"/>
          <w:sz w:val="24"/>
          <w:szCs w:val="24"/>
        </w:rPr>
      </w:pPr>
    </w:p>
    <w:p w14:paraId="0B655C70" w14:textId="77777777" w:rsidR="007B396A" w:rsidRDefault="00000000">
      <w:pPr>
        <w:rPr>
          <w:rFonts w:ascii="Times New Roman" w:eastAsia="Times New Roman" w:hAnsi="Times New Roman"/>
          <w:b/>
          <w:sz w:val="24"/>
          <w:szCs w:val="24"/>
        </w:rPr>
      </w:pPr>
      <w:r>
        <w:rPr>
          <w:rFonts w:ascii="Times New Roman" w:eastAsia="Times New Roman" w:hAnsi="Times New Roman"/>
          <w:sz w:val="24"/>
          <w:szCs w:val="24"/>
        </w:rPr>
        <w:t>Antrajam strateginiam tikslui</w:t>
      </w:r>
      <w:r>
        <w:rPr>
          <w:rFonts w:ascii="Times New Roman" w:eastAsia="Times New Roman" w:hAnsi="Times New Roman"/>
          <w:b/>
          <w:sz w:val="24"/>
          <w:szCs w:val="24"/>
        </w:rPr>
        <w:t xml:space="preserve"> „Atviros, kūrybiškos, sveikai ir saugiai gyvenančios bendruomenės kūrimas“ </w:t>
      </w:r>
      <w:r>
        <w:rPr>
          <w:rFonts w:ascii="Times New Roman" w:eastAsia="Times New Roman" w:hAnsi="Times New Roman"/>
          <w:sz w:val="24"/>
          <w:szCs w:val="24"/>
        </w:rPr>
        <w:t>buvo suformuluoti trys uždaviniai</w:t>
      </w:r>
      <w:r>
        <w:rPr>
          <w:rFonts w:ascii="Times New Roman" w:eastAsia="Times New Roman" w:hAnsi="Times New Roman"/>
          <w:b/>
          <w:sz w:val="24"/>
          <w:szCs w:val="24"/>
        </w:rPr>
        <w:t>:</w:t>
      </w:r>
    </w:p>
    <w:p w14:paraId="4A97E22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 Kurti pozityvią emocinę aplinką;</w:t>
      </w:r>
      <w:r>
        <w:rPr>
          <w:rFonts w:ascii="Times New Roman" w:eastAsia="Times New Roman" w:hAnsi="Times New Roman"/>
          <w:sz w:val="24"/>
          <w:szCs w:val="24"/>
        </w:rPr>
        <w:br/>
        <w:t>2.2. Plėtoti gimnazijos tarptautiškumą integruojant projektų veiklas į ugdymo procesą.</w:t>
      </w:r>
      <w:r>
        <w:rPr>
          <w:rFonts w:ascii="Times New Roman" w:eastAsia="Times New Roman" w:hAnsi="Times New Roman"/>
          <w:sz w:val="24"/>
          <w:szCs w:val="24"/>
        </w:rPr>
        <w:br/>
        <w:t>2.3. Bendruomeniškumo, gimnazijos kultūrinio gyvenimo bei tradicijų puoselėjimas.</w:t>
      </w:r>
    </w:p>
    <w:p w14:paraId="3FCC6F47"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 Pozityvios emocinės aplinkos kūrimas buvo labai svarbus 2022 metų uždavinys dėl mokinių ir mokytojų emocinės būsenos pandemijos ir nuotolinio mokymo. Gimnazija visus 2022 metus vykdė įvairias sveikatinimo veiklas bei geros savijautos programą. </w:t>
      </w:r>
    </w:p>
    <w:p w14:paraId="20D5C099" w14:textId="77777777" w:rsidR="007B396A" w:rsidRDefault="00000000">
      <w:pPr>
        <w:numPr>
          <w:ilvl w:val="0"/>
          <w:numId w:val="2"/>
        </w:numPr>
        <w:spacing w:after="0"/>
        <w:jc w:val="both"/>
        <w:rPr>
          <w:rFonts w:ascii="Times New Roman" w:eastAsia="Times New Roman" w:hAnsi="Times New Roman"/>
          <w:sz w:val="24"/>
          <w:szCs w:val="24"/>
        </w:rPr>
      </w:pPr>
      <w:r>
        <w:rPr>
          <w:rFonts w:ascii="Times New Roman" w:eastAsia="Times New Roman" w:hAnsi="Times New Roman"/>
          <w:sz w:val="24"/>
          <w:szCs w:val="24"/>
        </w:rPr>
        <w:t>-METŲ SVEIKATINIMO VEIKLOS</w:t>
      </w:r>
    </w:p>
    <w:p w14:paraId="434A8433" w14:textId="77777777" w:rsidR="007B396A" w:rsidRDefault="00000000">
      <w:pPr>
        <w:spacing w:after="0"/>
        <w:jc w:val="both"/>
        <w:rPr>
          <w:rFonts w:ascii="Times New Roman" w:eastAsia="Times New Roman" w:hAnsi="Times New Roman"/>
          <w:b/>
          <w:i/>
        </w:rPr>
      </w:pPr>
      <w:r>
        <w:rPr>
          <w:rFonts w:ascii="Times New Roman" w:eastAsia="Times New Roman" w:hAnsi="Times New Roman"/>
          <w:b/>
          <w:i/>
        </w:rPr>
        <w:t>Projektai:</w:t>
      </w:r>
    </w:p>
    <w:p w14:paraId="1CBE7178" w14:textId="77777777" w:rsidR="007B396A" w:rsidRDefault="00000000">
      <w:pPr>
        <w:spacing w:after="0"/>
        <w:ind w:left="720"/>
        <w:jc w:val="both"/>
        <w:rPr>
          <w:rFonts w:ascii="Times New Roman" w:eastAsia="Times New Roman" w:hAnsi="Times New Roman"/>
          <w:sz w:val="24"/>
          <w:szCs w:val="24"/>
        </w:rPr>
      </w:pPr>
      <w:r>
        <w:rPr>
          <w:rFonts w:ascii="Times New Roman" w:eastAsia="Times New Roman" w:hAnsi="Times New Roman"/>
          <w:sz w:val="24"/>
          <w:szCs w:val="24"/>
        </w:rPr>
        <w:t>Erasmus+ KA210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 xml:space="preserve">“ (koordinatoriai); </w:t>
      </w:r>
      <w:hyperlink r:id="rId15">
        <w:r>
          <w:rPr>
            <w:rFonts w:ascii="Times New Roman" w:eastAsia="Times New Roman" w:hAnsi="Times New Roman"/>
            <w:sz w:val="24"/>
            <w:szCs w:val="24"/>
            <w:u w:val="single"/>
          </w:rPr>
          <w:t>www.nomoprhe.com</w:t>
        </w:r>
      </w:hyperlink>
      <w:r>
        <w:rPr>
          <w:rFonts w:ascii="Times New Roman" w:eastAsia="Times New Roman" w:hAnsi="Times New Roman"/>
          <w:sz w:val="24"/>
          <w:szCs w:val="24"/>
        </w:rPr>
        <w:t xml:space="preserve"> </w:t>
      </w:r>
    </w:p>
    <w:p w14:paraId="5113D35F" w14:textId="77777777" w:rsidR="007B396A" w:rsidRDefault="00000000">
      <w:pPr>
        <w:spacing w:after="0"/>
        <w:ind w:left="720"/>
        <w:jc w:val="both"/>
        <w:rPr>
          <w:rFonts w:ascii="Times New Roman" w:eastAsia="Times New Roman" w:hAnsi="Times New Roman"/>
          <w:sz w:val="24"/>
          <w:szCs w:val="24"/>
        </w:rPr>
      </w:pPr>
      <w:r>
        <w:rPr>
          <w:rFonts w:ascii="Times New Roman" w:eastAsia="Times New Roman" w:hAnsi="Times New Roman"/>
          <w:sz w:val="24"/>
          <w:szCs w:val="24"/>
        </w:rPr>
        <w:t>SSUS „Sveikata visus metus 2022“</w:t>
      </w:r>
    </w:p>
    <w:p w14:paraId="00A0C7FF" w14:textId="77777777" w:rsidR="007B396A" w:rsidRDefault="00000000">
      <w:pPr>
        <w:spacing w:after="0"/>
        <w:ind w:left="720"/>
        <w:jc w:val="both"/>
        <w:rPr>
          <w:rFonts w:ascii="Times New Roman" w:eastAsia="Times New Roman" w:hAnsi="Times New Roman"/>
          <w:sz w:val="24"/>
          <w:szCs w:val="24"/>
        </w:rPr>
      </w:pPr>
      <w:r>
        <w:rPr>
          <w:rFonts w:ascii="Times New Roman" w:eastAsia="Times New Roman" w:hAnsi="Times New Roman"/>
          <w:sz w:val="24"/>
          <w:szCs w:val="24"/>
        </w:rPr>
        <w:t>SSUS „Sveikatos fiesta 2022“</w:t>
      </w:r>
    </w:p>
    <w:p w14:paraId="33252501" w14:textId="77777777" w:rsidR="007B396A" w:rsidRDefault="00000000">
      <w:pPr>
        <w:spacing w:after="0"/>
        <w:jc w:val="both"/>
        <w:rPr>
          <w:rFonts w:ascii="Times New Roman" w:eastAsia="Times New Roman" w:hAnsi="Times New Roman"/>
          <w:b/>
          <w:i/>
          <w:sz w:val="24"/>
          <w:szCs w:val="24"/>
        </w:rPr>
      </w:pPr>
      <w:r>
        <w:rPr>
          <w:rFonts w:ascii="Times New Roman" w:eastAsia="Times New Roman" w:hAnsi="Times New Roman"/>
          <w:b/>
          <w:i/>
          <w:sz w:val="24"/>
          <w:szCs w:val="24"/>
        </w:rPr>
        <w:t>Sveikatinimo renginiai:</w:t>
      </w:r>
    </w:p>
    <w:p w14:paraId="33096704" w14:textId="77777777" w:rsidR="007B396A" w:rsidRDefault="00000000">
      <w:pPr>
        <w:spacing w:after="0"/>
        <w:ind w:left="1211"/>
        <w:jc w:val="both"/>
        <w:rPr>
          <w:rFonts w:ascii="Times New Roman" w:eastAsia="Times New Roman" w:hAnsi="Times New Roman"/>
          <w:sz w:val="24"/>
          <w:szCs w:val="24"/>
        </w:rPr>
      </w:pPr>
      <w:r>
        <w:rPr>
          <w:rFonts w:ascii="Times New Roman" w:eastAsia="Times New Roman" w:hAnsi="Times New Roman"/>
          <w:sz w:val="24"/>
          <w:szCs w:val="24"/>
        </w:rPr>
        <w:t>„Trenk turas- Palanga 2022“ (mokytojai)</w:t>
      </w:r>
    </w:p>
    <w:p w14:paraId="0AC1C6A8" w14:textId="77777777" w:rsidR="007B396A" w:rsidRDefault="00000000">
      <w:pPr>
        <w:spacing w:after="0"/>
        <w:ind w:left="1211"/>
        <w:jc w:val="both"/>
        <w:rPr>
          <w:rFonts w:ascii="Times New Roman" w:eastAsia="Times New Roman" w:hAnsi="Times New Roman"/>
          <w:b/>
          <w:i/>
          <w:sz w:val="24"/>
          <w:szCs w:val="24"/>
        </w:rPr>
      </w:pPr>
      <w:proofErr w:type="spellStart"/>
      <w:r>
        <w:rPr>
          <w:rFonts w:ascii="Times New Roman" w:eastAsia="Times New Roman" w:hAnsi="Times New Roman"/>
          <w:b/>
          <w:i/>
          <w:sz w:val="24"/>
          <w:szCs w:val="24"/>
        </w:rPr>
        <w:t>Lekt</w:t>
      </w:r>
      <w:proofErr w:type="spellEnd"/>
      <w:r>
        <w:rPr>
          <w:rFonts w:ascii="Times New Roman" w:eastAsia="Times New Roman" w:hAnsi="Times New Roman"/>
          <w:b/>
          <w:i/>
          <w:sz w:val="24"/>
          <w:szCs w:val="24"/>
        </w:rPr>
        <w:t xml:space="preserve">. I. Kvedarienė </w:t>
      </w:r>
      <w:r>
        <w:rPr>
          <w:rFonts w:ascii="Times New Roman" w:eastAsia="Times New Roman" w:hAnsi="Times New Roman"/>
          <w:sz w:val="24"/>
          <w:szCs w:val="24"/>
        </w:rPr>
        <w:t>„Ką turi žinoti būsimas studentas“</w:t>
      </w:r>
    </w:p>
    <w:p w14:paraId="46EECDB8" w14:textId="77777777" w:rsidR="007B396A" w:rsidRDefault="00000000">
      <w:pPr>
        <w:spacing w:after="0"/>
        <w:ind w:left="1080" w:firstLine="130"/>
        <w:jc w:val="both"/>
        <w:rPr>
          <w:rFonts w:ascii="Times New Roman" w:eastAsia="Times New Roman" w:hAnsi="Times New Roman"/>
          <w:sz w:val="24"/>
          <w:szCs w:val="24"/>
        </w:rPr>
      </w:pPr>
      <w:r>
        <w:rPr>
          <w:rFonts w:ascii="Times New Roman" w:eastAsia="Times New Roman" w:hAnsi="Times New Roman"/>
          <w:sz w:val="24"/>
          <w:szCs w:val="24"/>
        </w:rPr>
        <w:t>„Stovykla. Naktis jurtose“</w:t>
      </w:r>
    </w:p>
    <w:p w14:paraId="5256F441" w14:textId="77777777" w:rsidR="007B396A" w:rsidRDefault="00000000">
      <w:pPr>
        <w:spacing w:after="0"/>
        <w:ind w:left="1080" w:firstLine="130"/>
        <w:jc w:val="both"/>
        <w:rPr>
          <w:rFonts w:ascii="Times New Roman" w:eastAsia="Times New Roman" w:hAnsi="Times New Roman"/>
          <w:sz w:val="24"/>
          <w:szCs w:val="24"/>
        </w:rPr>
      </w:pPr>
      <w:r>
        <w:rPr>
          <w:rFonts w:ascii="Times New Roman" w:eastAsia="Times New Roman" w:hAnsi="Times New Roman"/>
          <w:sz w:val="24"/>
          <w:szCs w:val="24"/>
        </w:rPr>
        <w:t>„Devintokų stovykla“</w:t>
      </w:r>
    </w:p>
    <w:p w14:paraId="6CE5530D"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b/>
          <w:i/>
          <w:sz w:val="24"/>
          <w:szCs w:val="24"/>
        </w:rPr>
        <w:lastRenderedPageBreak/>
        <w:t>Žygiai:</w:t>
      </w:r>
      <w:r>
        <w:rPr>
          <w:rFonts w:ascii="Times New Roman" w:eastAsia="Times New Roman" w:hAnsi="Times New Roman"/>
          <w:sz w:val="24"/>
          <w:szCs w:val="24"/>
        </w:rPr>
        <w:t xml:space="preserve"> „Sausio 13-ajai paminėti, „Į </w:t>
      </w:r>
      <w:proofErr w:type="spellStart"/>
      <w:r>
        <w:rPr>
          <w:rFonts w:ascii="Times New Roman" w:eastAsia="Times New Roman" w:hAnsi="Times New Roman"/>
          <w:sz w:val="24"/>
          <w:szCs w:val="24"/>
        </w:rPr>
        <w:t>Vilkiaušį</w:t>
      </w:r>
      <w:proofErr w:type="spellEnd"/>
      <w:r>
        <w:rPr>
          <w:rFonts w:ascii="Times New Roman" w:eastAsia="Times New Roman" w:hAnsi="Times New Roman"/>
          <w:sz w:val="24"/>
          <w:szCs w:val="24"/>
        </w:rPr>
        <w:t>“, „Po Pasvalį“, „Pasaulinei širdies dienai“, „Pasaulinei AIDS              dienai paminėti ir.t.t.</w:t>
      </w:r>
    </w:p>
    <w:p w14:paraId="34B01A13"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b/>
          <w:i/>
          <w:sz w:val="24"/>
          <w:szCs w:val="24"/>
        </w:rPr>
        <w:t>Orientacinės:</w:t>
      </w:r>
      <w:r>
        <w:rPr>
          <w:rFonts w:ascii="Times New Roman" w:eastAsia="Times New Roman" w:hAnsi="Times New Roman"/>
          <w:sz w:val="24"/>
          <w:szCs w:val="24"/>
        </w:rPr>
        <w:t xml:space="preserve"> „Dienai be tabako“, „Naktinės orientacinės“, integruotos su anglų k.</w:t>
      </w:r>
      <w:r>
        <w:rPr>
          <w:rFonts w:cs="Calibri"/>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Active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lifestyle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w:t>
      </w:r>
    </w:p>
    <w:p w14:paraId="62E52A95" w14:textId="77777777" w:rsidR="007B396A" w:rsidRDefault="00000000">
      <w:pPr>
        <w:spacing w:after="0"/>
        <w:ind w:left="1080" w:firstLine="130"/>
        <w:jc w:val="both"/>
        <w:rPr>
          <w:rFonts w:ascii="Times New Roman" w:eastAsia="Times New Roman" w:hAnsi="Times New Roman"/>
          <w:sz w:val="24"/>
          <w:szCs w:val="24"/>
        </w:rPr>
      </w:pPr>
      <w:r>
        <w:rPr>
          <w:rFonts w:ascii="Times New Roman" w:eastAsia="Times New Roman" w:hAnsi="Times New Roman"/>
          <w:sz w:val="24"/>
          <w:szCs w:val="24"/>
        </w:rPr>
        <w:t xml:space="preserve">Aktyvios pamokos su </w:t>
      </w:r>
      <w:proofErr w:type="spellStart"/>
      <w:r>
        <w:rPr>
          <w:rFonts w:ascii="Times New Roman" w:eastAsia="Times New Roman" w:hAnsi="Times New Roman"/>
          <w:sz w:val="24"/>
          <w:szCs w:val="24"/>
        </w:rPr>
        <w:t>I‘Dance</w:t>
      </w:r>
      <w:proofErr w:type="spellEnd"/>
      <w:r>
        <w:rPr>
          <w:rFonts w:ascii="Times New Roman" w:eastAsia="Times New Roman" w:hAnsi="Times New Roman"/>
          <w:sz w:val="24"/>
          <w:szCs w:val="24"/>
        </w:rPr>
        <w:t xml:space="preserve"> sistema </w:t>
      </w:r>
    </w:p>
    <w:p w14:paraId="0C9F949C" w14:textId="77777777" w:rsidR="007B396A"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i/>
          <w:sz w:val="24"/>
          <w:szCs w:val="24"/>
        </w:rPr>
        <w:t>Sveikatai palanki mityba.</w:t>
      </w:r>
      <w:r>
        <w:rPr>
          <w:rFonts w:ascii="Times New Roman" w:eastAsia="Times New Roman" w:hAnsi="Times New Roman"/>
          <w:sz w:val="24"/>
          <w:szCs w:val="24"/>
        </w:rPr>
        <w:t xml:space="preserve"> Ką pasako etiketė“ (3 užsiėmimai)</w:t>
      </w:r>
    </w:p>
    <w:p w14:paraId="6114EF86" w14:textId="77777777" w:rsidR="007B396A" w:rsidRDefault="00000000">
      <w:pPr>
        <w:spacing w:after="0"/>
        <w:ind w:left="1211"/>
        <w:jc w:val="both"/>
        <w:rPr>
          <w:rFonts w:ascii="Times New Roman" w:eastAsia="Times New Roman" w:hAnsi="Times New Roman"/>
          <w:sz w:val="24"/>
          <w:szCs w:val="24"/>
        </w:rPr>
      </w:pPr>
      <w:r>
        <w:rPr>
          <w:rFonts w:ascii="Times New Roman" w:eastAsia="Times New Roman" w:hAnsi="Times New Roman"/>
          <w:sz w:val="24"/>
          <w:szCs w:val="24"/>
        </w:rPr>
        <w:t>1.Streso įveika ir nusiraminimo technikos:</w:t>
      </w:r>
    </w:p>
    <w:p w14:paraId="7B35D320" w14:textId="77777777" w:rsidR="007B396A" w:rsidRDefault="00000000">
      <w:pPr>
        <w:spacing w:after="0"/>
        <w:ind w:left="1080" w:firstLine="130"/>
        <w:jc w:val="both"/>
        <w:rPr>
          <w:rFonts w:ascii="Times New Roman" w:eastAsia="Times New Roman" w:hAnsi="Times New Roman"/>
          <w:sz w:val="24"/>
          <w:szCs w:val="24"/>
        </w:rPr>
      </w:pPr>
      <w:r>
        <w:rPr>
          <w:rFonts w:ascii="Times New Roman" w:eastAsia="Times New Roman" w:hAnsi="Times New Roman"/>
          <w:sz w:val="24"/>
          <w:szCs w:val="24"/>
        </w:rPr>
        <w:t>„Žaidimo terapija. Žaidžiu jausmus“, „Bendravimo bokštas“</w:t>
      </w:r>
    </w:p>
    <w:p w14:paraId="5AF15E98" w14:textId="77777777" w:rsidR="007B396A" w:rsidRDefault="00000000">
      <w:pPr>
        <w:spacing w:after="0" w:line="240" w:lineRule="auto"/>
        <w:ind w:left="491" w:firstLine="720"/>
        <w:jc w:val="both"/>
        <w:rPr>
          <w:rFonts w:ascii="Times New Roman" w:eastAsia="Times New Roman" w:hAnsi="Times New Roman"/>
          <w:sz w:val="24"/>
          <w:szCs w:val="24"/>
        </w:rPr>
      </w:pPr>
      <w:proofErr w:type="spellStart"/>
      <w:r>
        <w:rPr>
          <w:rFonts w:ascii="Times New Roman" w:eastAsia="Times New Roman" w:hAnsi="Times New Roman"/>
          <w:b/>
          <w:i/>
          <w:sz w:val="24"/>
          <w:szCs w:val="24"/>
        </w:rPr>
        <w:t>Lekt</w:t>
      </w:r>
      <w:proofErr w:type="spellEnd"/>
      <w:r>
        <w:rPr>
          <w:rFonts w:ascii="Times New Roman" w:eastAsia="Times New Roman" w:hAnsi="Times New Roman"/>
          <w:b/>
          <w:i/>
          <w:sz w:val="24"/>
          <w:szCs w:val="24"/>
        </w:rPr>
        <w:t xml:space="preserve">. S. </w:t>
      </w:r>
      <w:proofErr w:type="spellStart"/>
      <w:r>
        <w:rPr>
          <w:rFonts w:ascii="Times New Roman" w:eastAsia="Times New Roman" w:hAnsi="Times New Roman"/>
          <w:b/>
          <w:i/>
          <w:sz w:val="24"/>
          <w:szCs w:val="24"/>
        </w:rPr>
        <w:t>Gecevičienė</w:t>
      </w:r>
      <w:proofErr w:type="spellEnd"/>
      <w:r>
        <w:rPr>
          <w:rFonts w:ascii="Times New Roman" w:eastAsia="Times New Roman" w:hAnsi="Times New Roman"/>
          <w:b/>
          <w:i/>
          <w:sz w:val="24"/>
          <w:szCs w:val="24"/>
        </w:rPr>
        <w:t>:</w:t>
      </w:r>
      <w:r>
        <w:rPr>
          <w:rFonts w:ascii="Times New Roman" w:eastAsia="Times New Roman" w:hAnsi="Times New Roman"/>
          <w:sz w:val="24"/>
          <w:szCs w:val="24"/>
        </w:rPr>
        <w:t>„Streso valdymas: psichologinis pasiruošimas egzaminams“</w:t>
      </w:r>
    </w:p>
    <w:p w14:paraId="78C6E3AD" w14:textId="77777777" w:rsidR="007B396A" w:rsidRDefault="00000000">
      <w:pPr>
        <w:spacing w:after="0" w:line="240" w:lineRule="auto"/>
        <w:ind w:left="1211"/>
        <w:jc w:val="both"/>
        <w:rPr>
          <w:rFonts w:ascii="Times New Roman" w:eastAsia="Times New Roman" w:hAnsi="Times New Roman"/>
          <w:sz w:val="24"/>
          <w:szCs w:val="24"/>
        </w:rPr>
      </w:pPr>
      <w:r>
        <w:rPr>
          <w:rFonts w:ascii="Times New Roman" w:eastAsia="Times New Roman" w:hAnsi="Times New Roman"/>
          <w:sz w:val="24"/>
          <w:szCs w:val="24"/>
        </w:rPr>
        <w:t>2.Apsinkos sveikata - integruotos chemijos pamokos „Vanduo – gyvybės šaltinis“</w:t>
      </w:r>
    </w:p>
    <w:p w14:paraId="01196AB9" w14:textId="77777777" w:rsidR="007B396A" w:rsidRDefault="00000000">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Rūkymo, alkoholio ir narkotikų vartojimo prevencija:</w:t>
      </w:r>
    </w:p>
    <w:p w14:paraId="471FECE2" w14:textId="77777777" w:rsidR="007B396A" w:rsidRDefault="00000000">
      <w:pPr>
        <w:spacing w:after="0" w:line="240" w:lineRule="auto"/>
        <w:ind w:left="1080" w:firstLine="130"/>
        <w:jc w:val="both"/>
        <w:rPr>
          <w:rFonts w:ascii="Times New Roman" w:eastAsia="Times New Roman" w:hAnsi="Times New Roman"/>
          <w:sz w:val="24"/>
          <w:szCs w:val="24"/>
        </w:rPr>
      </w:pPr>
      <w:proofErr w:type="spellStart"/>
      <w:r>
        <w:rPr>
          <w:rFonts w:ascii="Times New Roman" w:eastAsia="Times New Roman" w:hAnsi="Times New Roman"/>
          <w:b/>
          <w:sz w:val="24"/>
          <w:szCs w:val="24"/>
        </w:rPr>
        <w:t>Lekt</w:t>
      </w:r>
      <w:proofErr w:type="spellEnd"/>
      <w:r>
        <w:rPr>
          <w:rFonts w:ascii="Times New Roman" w:eastAsia="Times New Roman" w:hAnsi="Times New Roman"/>
          <w:b/>
          <w:sz w:val="24"/>
          <w:szCs w:val="24"/>
        </w:rPr>
        <w:t xml:space="preserve">. D. </w:t>
      </w:r>
      <w:proofErr w:type="spellStart"/>
      <w:r>
        <w:rPr>
          <w:rFonts w:ascii="Times New Roman" w:eastAsia="Times New Roman" w:hAnsi="Times New Roman"/>
          <w:b/>
          <w:sz w:val="24"/>
          <w:szCs w:val="24"/>
        </w:rPr>
        <w:t>Joneikis</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„Psichoaktyvių medžiagų vartojimo prevencija“ (2 paskaitos)</w:t>
      </w:r>
    </w:p>
    <w:p w14:paraId="2ECF845A" w14:textId="77777777" w:rsidR="007B396A" w:rsidRDefault="00000000">
      <w:pPr>
        <w:spacing w:after="0" w:line="240" w:lineRule="auto"/>
        <w:ind w:left="1080" w:firstLine="130"/>
        <w:jc w:val="both"/>
        <w:rPr>
          <w:rFonts w:ascii="Times New Roman" w:eastAsia="Times New Roman" w:hAnsi="Times New Roman"/>
          <w:sz w:val="24"/>
          <w:szCs w:val="24"/>
        </w:rPr>
      </w:pPr>
      <w:r>
        <w:rPr>
          <w:rFonts w:ascii="Times New Roman" w:eastAsia="Times New Roman" w:hAnsi="Times New Roman"/>
          <w:sz w:val="24"/>
          <w:szCs w:val="24"/>
        </w:rPr>
        <w:t>Viktorina „Tiesa ar mitas“</w:t>
      </w:r>
    </w:p>
    <w:p w14:paraId="6A15455D" w14:textId="77777777" w:rsidR="007B396A" w:rsidRDefault="00000000">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Lytiškumo ugdymas, AIDS ir lytiškai plintančių ligų prevencija:</w:t>
      </w:r>
    </w:p>
    <w:p w14:paraId="4D12E45D" w14:textId="77777777" w:rsidR="007B396A" w:rsidRDefault="00000000">
      <w:pPr>
        <w:spacing w:after="0" w:line="240" w:lineRule="auto"/>
        <w:ind w:left="1080" w:firstLine="130"/>
        <w:jc w:val="both"/>
        <w:rPr>
          <w:rFonts w:ascii="Times New Roman" w:eastAsia="Times New Roman" w:hAnsi="Times New Roman"/>
          <w:sz w:val="24"/>
          <w:szCs w:val="24"/>
        </w:rPr>
      </w:pPr>
      <w:r>
        <w:rPr>
          <w:rFonts w:ascii="Times New Roman" w:eastAsia="Times New Roman" w:hAnsi="Times New Roman"/>
          <w:sz w:val="24"/>
          <w:szCs w:val="24"/>
        </w:rPr>
        <w:t>„Meilė, susižavėjimas, atsakingas elgesys“</w:t>
      </w:r>
    </w:p>
    <w:p w14:paraId="68CFACFB" w14:textId="77777777" w:rsidR="007B396A" w:rsidRDefault="00000000">
      <w:pPr>
        <w:spacing w:after="0" w:line="240" w:lineRule="auto"/>
        <w:ind w:left="1080" w:firstLine="130"/>
        <w:jc w:val="both"/>
        <w:rPr>
          <w:rFonts w:ascii="Times New Roman" w:eastAsia="Times New Roman" w:hAnsi="Times New Roman"/>
          <w:sz w:val="24"/>
          <w:szCs w:val="24"/>
        </w:rPr>
      </w:pPr>
      <w:proofErr w:type="spellStart"/>
      <w:r>
        <w:rPr>
          <w:rFonts w:ascii="Times New Roman" w:eastAsia="Times New Roman" w:hAnsi="Times New Roman"/>
          <w:sz w:val="24"/>
          <w:szCs w:val="24"/>
        </w:rPr>
        <w:t>Kahoot</w:t>
      </w:r>
      <w:proofErr w:type="spellEnd"/>
      <w:r>
        <w:rPr>
          <w:rFonts w:ascii="Times New Roman" w:eastAsia="Times New Roman" w:hAnsi="Times New Roman"/>
          <w:sz w:val="24"/>
          <w:szCs w:val="24"/>
        </w:rPr>
        <w:t xml:space="preserve"> „AIDS: geriau žinoti“</w:t>
      </w:r>
    </w:p>
    <w:p w14:paraId="022C1A4A" w14:textId="77777777" w:rsidR="007B396A"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TB prevencija</w:t>
      </w:r>
      <w:r>
        <w:rPr>
          <w:rFonts w:ascii="Times New Roman" w:eastAsia="Times New Roman" w:hAnsi="Times New Roman"/>
          <w:sz w:val="24"/>
          <w:szCs w:val="24"/>
        </w:rPr>
        <w:t>: „Tuberkuliozė. Saugok save ir kitus“</w:t>
      </w:r>
    </w:p>
    <w:p w14:paraId="70F93B15" w14:textId="77777777" w:rsidR="007B396A" w:rsidRDefault="00000000">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Asmens higiena:</w:t>
      </w:r>
    </w:p>
    <w:p w14:paraId="245C894C" w14:textId="77777777" w:rsidR="007B396A" w:rsidRDefault="00000000">
      <w:pPr>
        <w:spacing w:after="0" w:line="240" w:lineRule="auto"/>
        <w:ind w:left="1211"/>
        <w:jc w:val="both"/>
        <w:rPr>
          <w:rFonts w:ascii="Times New Roman" w:eastAsia="Times New Roman" w:hAnsi="Times New Roman"/>
          <w:sz w:val="24"/>
          <w:szCs w:val="24"/>
        </w:rPr>
      </w:pPr>
      <w:r>
        <w:rPr>
          <w:rFonts w:ascii="Times New Roman" w:eastAsia="Times New Roman" w:hAnsi="Times New Roman"/>
          <w:sz w:val="24"/>
          <w:szCs w:val="24"/>
        </w:rPr>
        <w:t>„Asmens higiena ir infekcinės ligos“</w:t>
      </w:r>
    </w:p>
    <w:p w14:paraId="0D0BEBF9" w14:textId="77777777" w:rsidR="007B396A" w:rsidRDefault="00000000">
      <w:pPr>
        <w:spacing w:after="0" w:line="240" w:lineRule="auto"/>
        <w:ind w:left="1211"/>
        <w:jc w:val="both"/>
        <w:rPr>
          <w:rFonts w:ascii="Times New Roman" w:eastAsia="Times New Roman" w:hAnsi="Times New Roman"/>
          <w:sz w:val="24"/>
          <w:szCs w:val="24"/>
        </w:rPr>
      </w:pPr>
      <w:r>
        <w:rPr>
          <w:rFonts w:ascii="Times New Roman" w:eastAsia="Times New Roman" w:hAnsi="Times New Roman"/>
          <w:sz w:val="24"/>
          <w:szCs w:val="24"/>
        </w:rPr>
        <w:t>„Muilo virimo edukacijos“</w:t>
      </w:r>
    </w:p>
    <w:p w14:paraId="1D686E40" w14:textId="77777777" w:rsidR="007B396A" w:rsidRDefault="00000000">
      <w:pPr>
        <w:spacing w:after="0" w:line="240" w:lineRule="auto"/>
        <w:ind w:left="1211"/>
        <w:jc w:val="both"/>
        <w:rPr>
          <w:rFonts w:ascii="Times New Roman" w:eastAsia="Times New Roman" w:hAnsi="Times New Roman"/>
          <w:sz w:val="24"/>
          <w:szCs w:val="24"/>
        </w:rPr>
      </w:pPr>
      <w:r>
        <w:rPr>
          <w:rFonts w:ascii="Times New Roman" w:eastAsia="Times New Roman" w:hAnsi="Times New Roman"/>
          <w:sz w:val="24"/>
          <w:szCs w:val="24"/>
        </w:rPr>
        <w:t>„Burnos higiena“</w:t>
      </w:r>
    </w:p>
    <w:p w14:paraId="4A5A48F8" w14:textId="77777777" w:rsidR="007B396A"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Traumų ir nelaimingų atsitikimų prevencija</w:t>
      </w:r>
    </w:p>
    <w:p w14:paraId="04AE2305" w14:textId="77777777" w:rsidR="007B396A" w:rsidRDefault="00000000">
      <w:pPr>
        <w:spacing w:after="0" w:line="240" w:lineRule="auto"/>
        <w:ind w:left="1211"/>
        <w:jc w:val="both"/>
        <w:rPr>
          <w:rFonts w:ascii="Times New Roman" w:eastAsia="Times New Roman" w:hAnsi="Times New Roman"/>
          <w:sz w:val="24"/>
          <w:szCs w:val="24"/>
        </w:rPr>
      </w:pPr>
      <w:r>
        <w:rPr>
          <w:rFonts w:ascii="Times New Roman" w:eastAsia="Times New Roman" w:hAnsi="Times New Roman"/>
          <w:sz w:val="24"/>
          <w:szCs w:val="24"/>
        </w:rPr>
        <w:t>„Pirmoji pagalba. Gaivinimo ABC“</w:t>
      </w:r>
    </w:p>
    <w:p w14:paraId="278230E3" w14:textId="77777777" w:rsidR="007B396A" w:rsidRDefault="00000000">
      <w:pPr>
        <w:spacing w:after="0" w:line="240" w:lineRule="auto"/>
        <w:ind w:left="1211"/>
        <w:jc w:val="both"/>
        <w:rPr>
          <w:rFonts w:ascii="Times New Roman" w:eastAsia="Times New Roman" w:hAnsi="Times New Roman"/>
          <w:sz w:val="24"/>
          <w:szCs w:val="24"/>
        </w:rPr>
      </w:pPr>
      <w:r>
        <w:rPr>
          <w:rFonts w:ascii="Times New Roman" w:eastAsia="Times New Roman" w:hAnsi="Times New Roman"/>
          <w:sz w:val="24"/>
          <w:szCs w:val="24"/>
        </w:rPr>
        <w:t>„Pirmoji pagalba. Ūmios būsenos“</w:t>
      </w:r>
    </w:p>
    <w:p w14:paraId="489A4589"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Gimnazija yra pripažinta sveikatą stiprinanti mokykla. Ryšium su šia kryptimi, buvo stiprinamos sveikatinimo veiklos. Vykstant tarptautiniam Erasmus+ KA210  projektui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 xml:space="preserve">“ veiklos yra integruojamos į formalų ir neformalų švietimą gimnazijoje. </w:t>
      </w:r>
      <w:hyperlink r:id="rId16">
        <w:r>
          <w:rPr>
            <w:rFonts w:ascii="Times New Roman" w:eastAsia="Times New Roman" w:hAnsi="Times New Roman"/>
            <w:sz w:val="24"/>
            <w:szCs w:val="24"/>
            <w:u w:val="single"/>
          </w:rPr>
          <w:t>www.nomoprhe.com</w:t>
        </w:r>
      </w:hyperlink>
      <w:r>
        <w:rPr>
          <w:rFonts w:ascii="Times New Roman" w:eastAsia="Times New Roman" w:hAnsi="Times New Roman"/>
          <w:sz w:val="24"/>
          <w:szCs w:val="24"/>
        </w:rPr>
        <w:t xml:space="preserve"> </w:t>
      </w:r>
    </w:p>
    <w:p w14:paraId="616A872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Gimnazijoje veikia 21 neformaliojo švietimo būrelis, kuriuose dalyvauja apie 40 procentų mokinių, jiems vadovauja 15 mokytojų. Mokiniai ir mokytojai dalyvauja daugybėje akcijų, projektų, konkursų ir aktyvaus laisvalaikio renginių gimnazijoje, mieste ir už jo ribų.</w:t>
      </w:r>
      <w:r>
        <w:rPr>
          <w:rFonts w:ascii="Times New Roman" w:eastAsia="Times New Roman" w:hAnsi="Times New Roman"/>
          <w:sz w:val="24"/>
          <w:szCs w:val="24"/>
        </w:rPr>
        <w:br/>
      </w:r>
      <w:proofErr w:type="spellStart"/>
      <w:r>
        <w:rPr>
          <w:rFonts w:ascii="Times New Roman" w:eastAsia="Times New Roman" w:hAnsi="Times New Roman"/>
          <w:sz w:val="24"/>
          <w:szCs w:val="24"/>
        </w:rPr>
        <w:t>Akcios</w:t>
      </w:r>
      <w:proofErr w:type="spellEnd"/>
      <w:r>
        <w:rPr>
          <w:rFonts w:ascii="Times New Roman" w:eastAsia="Times New Roman" w:hAnsi="Times New Roman"/>
          <w:sz w:val="24"/>
          <w:szCs w:val="24"/>
        </w:rPr>
        <w:t xml:space="preserve">: „Apleisti kapai - neužmiršti kapai“ ,„Žiba žybt“ , žygiai įvairioms svarbioms Lietuvos valstybei progoms paminėti( Sausio 13oji, vasario 16oji, kovo 11oji ir </w:t>
      </w:r>
      <w:proofErr w:type="spellStart"/>
      <w:r>
        <w:rPr>
          <w:rFonts w:ascii="Times New Roman" w:eastAsia="Times New Roman" w:hAnsi="Times New Roman"/>
          <w:sz w:val="24"/>
          <w:szCs w:val="24"/>
        </w:rPr>
        <w:t>tt</w:t>
      </w:r>
      <w:proofErr w:type="spellEnd"/>
      <w:r>
        <w:rPr>
          <w:rFonts w:ascii="Times New Roman" w:eastAsia="Times New Roman" w:hAnsi="Times New Roman"/>
          <w:sz w:val="24"/>
          <w:szCs w:val="24"/>
        </w:rPr>
        <w:t>)</w:t>
      </w:r>
      <w:r>
        <w:rPr>
          <w:rFonts w:ascii="Times New Roman" w:eastAsia="Times New Roman" w:hAnsi="Times New Roman"/>
          <w:sz w:val="24"/>
          <w:szCs w:val="24"/>
        </w:rPr>
        <w:br/>
        <w:t>2021 metais įkurta, 2022-aisiais sėkmingai veikia viena iš pagalbos mokiniui sistemų, puikiai derindama formalaus ir neformalaus švietimo užsiėmimus gabių vaikų „</w:t>
      </w:r>
      <w:proofErr w:type="spellStart"/>
      <w:r>
        <w:rPr>
          <w:rFonts w:ascii="Times New Roman" w:eastAsia="Times New Roman" w:hAnsi="Times New Roman"/>
          <w:i/>
          <w:sz w:val="24"/>
          <w:szCs w:val="24"/>
        </w:rPr>
        <w:t>Akademia</w:t>
      </w:r>
      <w:proofErr w:type="spellEnd"/>
      <w:r>
        <w:rPr>
          <w:rFonts w:ascii="Times New Roman" w:eastAsia="Times New Roman" w:hAnsi="Times New Roman"/>
          <w:sz w:val="24"/>
          <w:szCs w:val="24"/>
        </w:rPr>
        <w:t xml:space="preserve">“. Dvylika mokytojų dirba su gabiais vaikais. Šios veiklos jungia kalbas ( išleista mokinių kūrybinių darbų knyga „Žodžio almėjimas“), tiksliuosius ir gamtos mokslus. 2022 metais buvo atnaujinti ryšiai su jaunųjų fizikų mokykla „Fotonas“. Menų krypties dalykų žinias ir įgūdžius mokiniai gilina meno mokykloje. Nuo 2022 metų rugsėjo 1 dienos nuveikta daug darbų ir pasiekti geri rezultatai. Mokinių kūrybiniai darbai, jų redagavimas, </w:t>
      </w:r>
      <w:proofErr w:type="spellStart"/>
      <w:r>
        <w:rPr>
          <w:rFonts w:ascii="Times New Roman" w:eastAsia="Times New Roman" w:hAnsi="Times New Roman"/>
          <w:sz w:val="24"/>
          <w:szCs w:val="24"/>
        </w:rPr>
        <w:t>Robotikos</w:t>
      </w:r>
      <w:proofErr w:type="spellEnd"/>
      <w:r>
        <w:rPr>
          <w:rFonts w:ascii="Times New Roman" w:eastAsia="Times New Roman" w:hAnsi="Times New Roman"/>
          <w:sz w:val="24"/>
          <w:szCs w:val="24"/>
        </w:rPr>
        <w:t xml:space="preserve"> užsiėmimai,</w:t>
      </w:r>
      <w:r>
        <w:rPr>
          <w:rFonts w:ascii="Times New Roman" w:eastAsia="Times New Roman" w:hAnsi="Times New Roman"/>
          <w:sz w:val="24"/>
          <w:szCs w:val="24"/>
          <w:highlight w:val="white"/>
        </w:rPr>
        <w:t xml:space="preserve"> </w:t>
      </w:r>
      <w:hyperlink r:id="rId17">
        <w:r>
          <w:rPr>
            <w:rFonts w:ascii="Times New Roman" w:eastAsia="Times New Roman" w:hAnsi="Times New Roman"/>
            <w:sz w:val="24"/>
            <w:szCs w:val="24"/>
            <w:highlight w:val="white"/>
            <w:u w:val="single"/>
          </w:rPr>
          <w:t>https://www.joniskis.lt/naujienos/13/joniskio-krasto-trasu-aprasymai-isversti-i-anglu-kalba:537</w:t>
        </w:r>
      </w:hyperlink>
      <w:r>
        <w:rPr>
          <w:rFonts w:ascii="Open Sans" w:eastAsia="Open Sans" w:hAnsi="Open Sans" w:cs="Open Sans"/>
          <w:sz w:val="20"/>
          <w:szCs w:val="20"/>
          <w:highlight w:val="white"/>
        </w:rPr>
        <w:t xml:space="preserve"> – </w:t>
      </w:r>
      <w:r>
        <w:rPr>
          <w:rFonts w:ascii="Times New Roman" w:eastAsia="Times New Roman" w:hAnsi="Times New Roman"/>
          <w:sz w:val="24"/>
          <w:szCs w:val="24"/>
          <w:highlight w:val="white"/>
        </w:rPr>
        <w:t xml:space="preserve">Tekstus vertė AKADEMIA nariai (anglų kalba), pažintinės išvykos, ekskursijos, dalyvavimas olimpiadose. </w:t>
      </w:r>
      <w:r>
        <w:rPr>
          <w:rFonts w:ascii="Times New Roman" w:eastAsia="Times New Roman" w:hAnsi="Times New Roman"/>
          <w:sz w:val="24"/>
          <w:szCs w:val="24"/>
        </w:rPr>
        <w:t xml:space="preserve">Siekiant tenkinti mokinių poreikius , teikti veiksmingą pagalbą, stebėti kiekvieno </w:t>
      </w:r>
      <w:r>
        <w:rPr>
          <w:rFonts w:ascii="Times New Roman" w:eastAsia="Times New Roman" w:hAnsi="Times New Roman"/>
          <w:sz w:val="24"/>
          <w:szCs w:val="24"/>
        </w:rPr>
        <w:lastRenderedPageBreak/>
        <w:t xml:space="preserve">mokinio individualią pažangą , gimnazijoje vykdomas sistemingas darbas su linkusiais praleidinėti pamokas mokiniais ir jų tėvais. Šiuo tikslu buvo organizuojami nuotoliniai ir kontaktiniai VGK posėdžiai, trišaliai pokalbiai. Praleistų pamokų skaičius lyginant su 2021 metais sumažėjo 21%.  </w:t>
      </w:r>
    </w:p>
    <w:p w14:paraId="4ECF38E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2022 metais mokinių poreikių tenkinimui, pozityviai emocinei aplinkai kurti bei  moderniam ugdymo proceso užtikrinimui buvo skirtas didelis dėmesys. Beveik visos numatytos priemonės buvo įvykdytos: įsigyta kompiuterinių mokymo programų, demonstracinių mokymo priemonių, vadovėlių. Įrengtos studijos ir laboratorijos.   </w:t>
      </w:r>
    </w:p>
    <w:p w14:paraId="7EC70B65" w14:textId="77777777" w:rsidR="007B396A" w:rsidRDefault="00000000">
      <w:pPr>
        <w:numPr>
          <w:ilvl w:val="0"/>
          <w:numId w:val="3"/>
        </w:numPr>
        <w:spacing w:after="0" w:line="240" w:lineRule="auto"/>
        <w:rPr>
          <w:rFonts w:ascii="Times New Roman" w:eastAsia="Times New Roman" w:hAnsi="Times New Roman"/>
          <w:b/>
          <w:i/>
          <w:sz w:val="24"/>
          <w:szCs w:val="24"/>
        </w:rPr>
      </w:pPr>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 Įsigyta iš ML lėšų (ilgalaikio turto):</w:t>
      </w:r>
    </w:p>
    <w:p w14:paraId="350D3035"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Interaktyvūs ekranai 3 vnt. už 10627 Eur;</w:t>
      </w:r>
    </w:p>
    <w:p w14:paraId="55FF2750"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Stacionarūs kompiuteriai 8 vnt. už 5512 Eur;</w:t>
      </w:r>
    </w:p>
    <w:p w14:paraId="3893FB89"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Knygos ir vadovėliai už 555 Eur.</w:t>
      </w:r>
    </w:p>
    <w:p w14:paraId="20257796" w14:textId="77777777" w:rsidR="007B396A" w:rsidRDefault="0000000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Viso iš ML </w:t>
      </w:r>
      <w:proofErr w:type="spellStart"/>
      <w:r>
        <w:rPr>
          <w:rFonts w:ascii="Times New Roman" w:eastAsia="Times New Roman" w:hAnsi="Times New Roman"/>
          <w:b/>
          <w:i/>
          <w:sz w:val="24"/>
          <w:szCs w:val="24"/>
        </w:rPr>
        <w:t>lčšų</w:t>
      </w:r>
      <w:proofErr w:type="spellEnd"/>
      <w:r>
        <w:rPr>
          <w:rFonts w:ascii="Times New Roman" w:eastAsia="Times New Roman" w:hAnsi="Times New Roman"/>
          <w:b/>
          <w:i/>
          <w:sz w:val="24"/>
          <w:szCs w:val="24"/>
        </w:rPr>
        <w:t>: 16694 Eur.</w:t>
      </w:r>
    </w:p>
    <w:p w14:paraId="58696D8A" w14:textId="77777777" w:rsidR="007B396A" w:rsidRDefault="007B396A">
      <w:pPr>
        <w:spacing w:after="0" w:line="240" w:lineRule="auto"/>
        <w:rPr>
          <w:rFonts w:ascii="Times New Roman" w:eastAsia="Times New Roman" w:hAnsi="Times New Roman"/>
          <w:b/>
          <w:i/>
          <w:sz w:val="24"/>
          <w:szCs w:val="24"/>
        </w:rPr>
      </w:pPr>
    </w:p>
    <w:p w14:paraId="5F9C1BE0" w14:textId="77777777" w:rsidR="007B396A" w:rsidRDefault="00000000">
      <w:pPr>
        <w:numPr>
          <w:ilvl w:val="0"/>
          <w:numId w:val="3"/>
        </w:num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Įsigyta iš kitų šaltinių lėšų (ilgalaikio turto):</w:t>
      </w:r>
    </w:p>
    <w:p w14:paraId="02E64AED" w14:textId="77777777" w:rsidR="007B396A" w:rsidRDefault="00000000">
      <w:pPr>
        <w:numPr>
          <w:ilvl w:val="1"/>
          <w:numId w:val="3"/>
        </w:numPr>
        <w:spacing w:after="0" w:line="240" w:lineRule="auto"/>
        <w:rPr>
          <w:rFonts w:ascii="Times New Roman" w:eastAsia="Times New Roman" w:hAnsi="Times New Roman"/>
          <w:i/>
          <w:sz w:val="24"/>
          <w:szCs w:val="24"/>
        </w:rPr>
      </w:pPr>
      <w:proofErr w:type="spellStart"/>
      <w:r>
        <w:rPr>
          <w:rFonts w:ascii="Times New Roman" w:eastAsia="Times New Roman" w:hAnsi="Times New Roman"/>
          <w:i/>
          <w:sz w:val="24"/>
          <w:szCs w:val="24"/>
        </w:rPr>
        <w:t>Autorinys</w:t>
      </w:r>
      <w:proofErr w:type="spellEnd"/>
      <w:r>
        <w:rPr>
          <w:rFonts w:ascii="Times New Roman" w:eastAsia="Times New Roman" w:hAnsi="Times New Roman"/>
          <w:i/>
          <w:sz w:val="24"/>
          <w:szCs w:val="24"/>
        </w:rPr>
        <w:t xml:space="preserve"> kūrinys (metalinis paukštis) už 1162 Eur.</w:t>
      </w:r>
    </w:p>
    <w:p w14:paraId="57D524D0" w14:textId="77777777" w:rsidR="007B396A" w:rsidRDefault="0000000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Viso iš kt. šaltinių lėšų: 1162 Eur</w:t>
      </w:r>
    </w:p>
    <w:p w14:paraId="26F21AAE" w14:textId="77777777" w:rsidR="007B396A" w:rsidRDefault="007B396A">
      <w:pPr>
        <w:spacing w:after="0" w:line="240" w:lineRule="auto"/>
        <w:rPr>
          <w:rFonts w:ascii="Times New Roman" w:eastAsia="Times New Roman" w:hAnsi="Times New Roman"/>
          <w:b/>
          <w:i/>
          <w:sz w:val="24"/>
          <w:szCs w:val="24"/>
        </w:rPr>
      </w:pPr>
    </w:p>
    <w:p w14:paraId="30F64AE5" w14:textId="77777777" w:rsidR="007B396A" w:rsidRDefault="00000000">
      <w:pPr>
        <w:numPr>
          <w:ilvl w:val="0"/>
          <w:numId w:val="3"/>
        </w:num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Įsigyta iš ML lėšų (</w:t>
      </w:r>
      <w:proofErr w:type="spellStart"/>
      <w:r>
        <w:rPr>
          <w:rFonts w:ascii="Times New Roman" w:eastAsia="Times New Roman" w:hAnsi="Times New Roman"/>
          <w:b/>
          <w:i/>
          <w:sz w:val="24"/>
          <w:szCs w:val="24"/>
        </w:rPr>
        <w:t>trumpalikio</w:t>
      </w:r>
      <w:proofErr w:type="spellEnd"/>
      <w:r>
        <w:rPr>
          <w:rFonts w:ascii="Times New Roman" w:eastAsia="Times New Roman" w:hAnsi="Times New Roman"/>
          <w:b/>
          <w:i/>
          <w:sz w:val="24"/>
          <w:szCs w:val="24"/>
        </w:rPr>
        <w:t xml:space="preserve"> turto):</w:t>
      </w:r>
    </w:p>
    <w:p w14:paraId="73A40A2E"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Mikroskopai 4 vnt. už 1396 Eur;</w:t>
      </w:r>
    </w:p>
    <w:p w14:paraId="7727827D"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Spausdintuvai 7 vnt. už 2759 Eur;</w:t>
      </w:r>
    </w:p>
    <w:p w14:paraId="41C5F84F"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Baldai (aparatūros spinta, stalai mokytojams, lentynos priemonėms…) už 2609 Eur;</w:t>
      </w:r>
    </w:p>
    <w:p w14:paraId="62D3D520"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Šokių rūbų už  800 Eur;</w:t>
      </w:r>
    </w:p>
    <w:p w14:paraId="73A41213"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Priemonių kūno k. pamokoms  už 665 Eur;</w:t>
      </w:r>
    </w:p>
    <w:p w14:paraId="785660DB"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Priemonių chemijos pamokoms (chalatai) už 350 Eur;</w:t>
      </w:r>
    </w:p>
    <w:p w14:paraId="24CE9870"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Kt. ugdymui skirtos priemonės (pastatomi mikrofonai, stendas)  už 450 Eur;</w:t>
      </w:r>
    </w:p>
    <w:p w14:paraId="24BAC34D"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Kanceliarinių  prekių ir priemonių ( A4 formato popierius, spalvotas popierius, įmautės, klijai, </w:t>
      </w:r>
      <w:proofErr w:type="spellStart"/>
      <w:r>
        <w:rPr>
          <w:rFonts w:ascii="Times New Roman" w:eastAsia="Times New Roman" w:hAnsi="Times New Roman"/>
          <w:i/>
          <w:sz w:val="24"/>
          <w:szCs w:val="24"/>
        </w:rPr>
        <w:t>komp</w:t>
      </w:r>
      <w:proofErr w:type="spellEnd"/>
      <w:r>
        <w:rPr>
          <w:rFonts w:ascii="Times New Roman" w:eastAsia="Times New Roman" w:hAnsi="Times New Roman"/>
          <w:i/>
          <w:sz w:val="24"/>
          <w:szCs w:val="24"/>
        </w:rPr>
        <w:t xml:space="preserve">. pelės, </w:t>
      </w:r>
      <w:proofErr w:type="spellStart"/>
      <w:r>
        <w:rPr>
          <w:rFonts w:ascii="Times New Roman" w:eastAsia="Times New Roman" w:hAnsi="Times New Roman"/>
          <w:i/>
          <w:sz w:val="24"/>
          <w:szCs w:val="24"/>
        </w:rPr>
        <w:t>tonerio</w:t>
      </w:r>
      <w:proofErr w:type="spellEnd"/>
      <w:r>
        <w:rPr>
          <w:rFonts w:ascii="Times New Roman" w:eastAsia="Times New Roman" w:hAnsi="Times New Roman"/>
          <w:i/>
          <w:sz w:val="24"/>
          <w:szCs w:val="24"/>
        </w:rPr>
        <w:t xml:space="preserve"> kasetės ir kt. kanceliarinės prekės)  už 4870 Eur.</w:t>
      </w:r>
    </w:p>
    <w:p w14:paraId="2BE326CF" w14:textId="77777777" w:rsidR="007B396A" w:rsidRDefault="0000000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Viso iš ML lėšų: 13899 Eur.</w:t>
      </w:r>
    </w:p>
    <w:p w14:paraId="445491C4" w14:textId="77777777" w:rsidR="007B396A" w:rsidRDefault="007B396A">
      <w:pPr>
        <w:spacing w:after="0" w:line="240" w:lineRule="auto"/>
        <w:rPr>
          <w:rFonts w:ascii="Times New Roman" w:eastAsia="Times New Roman" w:hAnsi="Times New Roman"/>
          <w:b/>
          <w:i/>
          <w:sz w:val="24"/>
          <w:szCs w:val="24"/>
        </w:rPr>
      </w:pPr>
    </w:p>
    <w:p w14:paraId="7B68D960" w14:textId="77777777" w:rsidR="007B396A" w:rsidRDefault="00000000">
      <w:pPr>
        <w:numPr>
          <w:ilvl w:val="0"/>
          <w:numId w:val="3"/>
        </w:num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Įsigyta iš SB lėšų (trumpalaikio turto):</w:t>
      </w:r>
    </w:p>
    <w:p w14:paraId="00683B87"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Dezinfekcijos priemonių už 301 Eur;</w:t>
      </w:r>
    </w:p>
    <w:p w14:paraId="39C06310"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Higienos priemonių už   1700 Eur;</w:t>
      </w:r>
    </w:p>
    <w:p w14:paraId="24A53F6C"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Kt. prekių ūkio reikmėms už 3160 Eur.</w:t>
      </w:r>
    </w:p>
    <w:p w14:paraId="727ED598" w14:textId="77777777" w:rsidR="007B396A" w:rsidRDefault="0000000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Viso iš SB lėšų: 5161 Eur.</w:t>
      </w:r>
    </w:p>
    <w:p w14:paraId="06D50D60" w14:textId="77777777" w:rsidR="007B396A" w:rsidRDefault="007B396A">
      <w:pPr>
        <w:spacing w:after="0" w:line="240" w:lineRule="auto"/>
        <w:rPr>
          <w:rFonts w:ascii="Times New Roman" w:eastAsia="Times New Roman" w:hAnsi="Times New Roman"/>
          <w:b/>
          <w:i/>
          <w:sz w:val="24"/>
          <w:szCs w:val="24"/>
        </w:rPr>
      </w:pPr>
    </w:p>
    <w:p w14:paraId="366ED7BE" w14:textId="77777777" w:rsidR="007B396A" w:rsidRDefault="00000000">
      <w:pPr>
        <w:numPr>
          <w:ilvl w:val="0"/>
          <w:numId w:val="3"/>
        </w:num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Įsigyta iš spec. programų lėšų (trumpalaikio turto):</w:t>
      </w:r>
    </w:p>
    <w:p w14:paraId="555772E2"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Higienos priemonių už 540 Eur;</w:t>
      </w:r>
    </w:p>
    <w:p w14:paraId="16DF204C" w14:textId="77777777" w:rsidR="007B396A" w:rsidRDefault="00000000">
      <w:pPr>
        <w:numPr>
          <w:ilvl w:val="1"/>
          <w:numId w:val="3"/>
        </w:num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Kt. prekių ūkio reikmėms  už 2032 Eur.</w:t>
      </w:r>
    </w:p>
    <w:p w14:paraId="08E6AF12" w14:textId="77777777" w:rsidR="007B396A" w:rsidRDefault="0000000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Viso iš spec. programų lėšų: 2572 Eur.</w:t>
      </w:r>
    </w:p>
    <w:p w14:paraId="14D70681" w14:textId="77777777" w:rsidR="007B396A" w:rsidRDefault="007B396A">
      <w:pPr>
        <w:tabs>
          <w:tab w:val="left" w:pos="5685"/>
        </w:tabs>
        <w:spacing w:after="0"/>
        <w:rPr>
          <w:rFonts w:ascii="Times New Roman" w:eastAsia="Times New Roman" w:hAnsi="Times New Roman"/>
          <w:sz w:val="24"/>
          <w:szCs w:val="24"/>
        </w:rPr>
      </w:pPr>
    </w:p>
    <w:p w14:paraId="182148D9"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Įgyvendinant veiksmingą pagalbos mokiniui sistemą ir siekiant kiekvieno mokinio pažangos, teikiama socialinio pedagogo pagalba, formaliojo ir neformaliojo ugdymo užsiėmimuose ugdomas mokinių kūrybiškumas. Siekiant palengvinti ateities vizijos įgyvendinimą 3–4 klasių mokiniams </w:t>
      </w:r>
      <w:r>
        <w:rPr>
          <w:rFonts w:ascii="Times New Roman" w:eastAsia="Times New Roman" w:hAnsi="Times New Roman"/>
          <w:sz w:val="24"/>
          <w:szCs w:val="24"/>
        </w:rPr>
        <w:lastRenderedPageBreak/>
        <w:t>organizuojami susitikimai su aukštųjų mokyklų atstovais, vykdomas ilgalaikis projektas „Sugrįžimai“. Klasių auklėtojų metodinis būrelis vykdo įvairias veiklas, dalyvauja mokymuose tikslu puoselėti gimnazijos bendruomeniškumą, turtinti kultūrinį gyvenimą, padėti mokiniui išlikti emociškai stabiliam.</w:t>
      </w:r>
    </w:p>
    <w:p w14:paraId="4FF47955"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Išklausyti šeši seminarai:</w:t>
      </w:r>
    </w:p>
    <w:p w14:paraId="70DF9D2C"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Dr. Agnė </w:t>
      </w:r>
      <w:proofErr w:type="spellStart"/>
      <w:r>
        <w:rPr>
          <w:rFonts w:ascii="Times New Roman" w:eastAsia="Times New Roman" w:hAnsi="Times New Roman"/>
          <w:sz w:val="24"/>
          <w:szCs w:val="24"/>
        </w:rPr>
        <w:t>Laskytė</w:t>
      </w:r>
      <w:proofErr w:type="spellEnd"/>
      <w:r>
        <w:rPr>
          <w:rFonts w:ascii="Times New Roman" w:eastAsia="Times New Roman" w:hAnsi="Times New Roman"/>
          <w:sz w:val="24"/>
          <w:szCs w:val="24"/>
        </w:rPr>
        <w:t xml:space="preserve"> „ Kaip nebijoti savo mokinio, o jį suprast?</w:t>
      </w:r>
    </w:p>
    <w:p w14:paraId="4D9DA562"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Vaidas </w:t>
      </w:r>
      <w:proofErr w:type="spellStart"/>
      <w:r>
        <w:rPr>
          <w:rFonts w:ascii="Times New Roman" w:eastAsia="Times New Roman" w:hAnsi="Times New Roman"/>
          <w:sz w:val="24"/>
          <w:szCs w:val="24"/>
        </w:rPr>
        <w:t>Arvasevičius</w:t>
      </w:r>
      <w:proofErr w:type="spellEnd"/>
      <w:r>
        <w:rPr>
          <w:rFonts w:ascii="Times New Roman" w:eastAsia="Times New Roman" w:hAnsi="Times New Roman"/>
          <w:sz w:val="24"/>
          <w:szCs w:val="24"/>
        </w:rPr>
        <w:t xml:space="preserve"> „Mokinio motyvacija ir savosios vertės kūrimo bei palaikymo mechanizmai“</w:t>
      </w:r>
    </w:p>
    <w:p w14:paraId="33DE78F1"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Gitana </w:t>
      </w:r>
      <w:proofErr w:type="spellStart"/>
      <w:r>
        <w:rPr>
          <w:rFonts w:ascii="Times New Roman" w:eastAsia="Times New Roman" w:hAnsi="Times New Roman"/>
          <w:sz w:val="24"/>
          <w:szCs w:val="24"/>
        </w:rPr>
        <w:t>Ivanauskienė“Kaip</w:t>
      </w:r>
      <w:proofErr w:type="spellEnd"/>
      <w:r>
        <w:rPr>
          <w:rFonts w:ascii="Times New Roman" w:eastAsia="Times New Roman" w:hAnsi="Times New Roman"/>
          <w:sz w:val="24"/>
          <w:szCs w:val="24"/>
        </w:rPr>
        <w:t xml:space="preserve"> būti nepakeičiamu mokytoju ir mentoriumi, pas kurį visada norisi sugrįžti“</w:t>
      </w:r>
    </w:p>
    <w:p w14:paraId="78D2954E"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Donatas </w:t>
      </w:r>
      <w:proofErr w:type="spellStart"/>
      <w:r>
        <w:rPr>
          <w:rFonts w:ascii="Times New Roman" w:eastAsia="Times New Roman" w:hAnsi="Times New Roman"/>
          <w:sz w:val="24"/>
          <w:szCs w:val="24"/>
        </w:rPr>
        <w:t>Duškinas“Kaip</w:t>
      </w:r>
      <w:proofErr w:type="spellEnd"/>
      <w:r>
        <w:rPr>
          <w:rFonts w:ascii="Times New Roman" w:eastAsia="Times New Roman" w:hAnsi="Times New Roman"/>
          <w:sz w:val="24"/>
          <w:szCs w:val="24"/>
        </w:rPr>
        <w:t xml:space="preserve"> įvaldyti viešojo kalbėjimo meną klasės vadovui?“</w:t>
      </w:r>
    </w:p>
    <w:p w14:paraId="41B6D6C9"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Rytis </w:t>
      </w:r>
      <w:proofErr w:type="spellStart"/>
      <w:r>
        <w:rPr>
          <w:rFonts w:ascii="Times New Roman" w:eastAsia="Times New Roman" w:hAnsi="Times New Roman"/>
          <w:sz w:val="24"/>
          <w:szCs w:val="24"/>
        </w:rPr>
        <w:t>Komičius“Manipuliacijų</w:t>
      </w:r>
      <w:proofErr w:type="spellEnd"/>
      <w:r>
        <w:rPr>
          <w:rFonts w:ascii="Times New Roman" w:eastAsia="Times New Roman" w:hAnsi="Times New Roman"/>
          <w:sz w:val="24"/>
          <w:szCs w:val="24"/>
        </w:rPr>
        <w:t xml:space="preserve"> valdymas darbo aplinkoje“</w:t>
      </w:r>
    </w:p>
    <w:p w14:paraId="1E5AA3D4" w14:textId="77777777" w:rsidR="007B396A" w:rsidRDefault="00000000">
      <w:pPr>
        <w:tabs>
          <w:tab w:val="left" w:pos="5685"/>
        </w:tabs>
        <w:spacing w:after="0"/>
        <w:rPr>
          <w:rFonts w:ascii="Times New Roman" w:eastAsia="Times New Roman" w:hAnsi="Times New Roman"/>
          <w:sz w:val="24"/>
          <w:szCs w:val="24"/>
        </w:rPr>
      </w:pPr>
      <w:r>
        <w:rPr>
          <w:rFonts w:ascii="Times New Roman" w:eastAsia="Times New Roman" w:hAnsi="Times New Roman"/>
          <w:sz w:val="24"/>
          <w:szCs w:val="24"/>
        </w:rPr>
        <w:t xml:space="preserve">Laura </w:t>
      </w:r>
      <w:proofErr w:type="spellStart"/>
      <w:r>
        <w:rPr>
          <w:rFonts w:ascii="Times New Roman" w:eastAsia="Times New Roman" w:hAnsi="Times New Roman"/>
          <w:sz w:val="24"/>
          <w:szCs w:val="24"/>
        </w:rPr>
        <w:t>Dubosaitė“Klasės</w:t>
      </w:r>
      <w:proofErr w:type="spellEnd"/>
      <w:r>
        <w:rPr>
          <w:rFonts w:ascii="Times New Roman" w:eastAsia="Times New Roman" w:hAnsi="Times New Roman"/>
          <w:sz w:val="24"/>
          <w:szCs w:val="24"/>
        </w:rPr>
        <w:t xml:space="preserve"> valdymo stiliai“.</w:t>
      </w:r>
    </w:p>
    <w:p w14:paraId="164BC872" w14:textId="77777777" w:rsidR="007B396A" w:rsidRDefault="00000000">
      <w:pPr>
        <w:tabs>
          <w:tab w:val="left" w:pos="5685"/>
        </w:tabs>
        <w:spacing w:after="0"/>
        <w:rPr>
          <w:rFonts w:ascii="Times New Roman" w:eastAsia="Times New Roman" w:hAnsi="Times New Roman"/>
          <w:sz w:val="24"/>
          <w:szCs w:val="24"/>
        </w:rPr>
      </w:pPr>
      <w:r>
        <w:rPr>
          <w:rFonts w:cs="Calibri"/>
        </w:rPr>
        <w:t xml:space="preserve"> </w:t>
      </w:r>
      <w:r>
        <w:rPr>
          <w:rFonts w:ascii="Times New Roman" w:eastAsia="Times New Roman" w:hAnsi="Times New Roman"/>
          <w:sz w:val="24"/>
          <w:szCs w:val="24"/>
        </w:rPr>
        <w:t xml:space="preserve">Puoselėjant gimnazijos kultūrą, skatinamas bendruomenės narių sąmoningumas, lyderystė. Šiuo tikslu gimnazijos Veiklos kokybės įsivertinimo grupė atliko tyrimą. </w:t>
      </w:r>
    </w:p>
    <w:p w14:paraId="74557B60" w14:textId="77777777" w:rsidR="007B396A" w:rsidRDefault="0000000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Mokiniai teigia, kad jie pripažįsta kitų teisę būti kitokiems, nei jie yra, gerbia kitą asmenį ir yra geranoriški, atsakingi. Mokiniams rūpi mokyklos aplinkos gerovė, ją tausoja ir prisideda ją kuriant. Jie supranta išsilavinimo ir mokymosi vertę, turi tolesnio mokymosi siekių ir planų. Mokiniai moka susirasti, analizuoti, vertinti informaciją apie pasaulio (taip pat ir darbo pasaulio) kaitą, mokymosi ir veiklos galimybes, karjeros (profesijos, darbinės ir visuomeninės veiklos) galimybes sieja su ugdymosi galimybėmis.</w:t>
      </w:r>
    </w:p>
    <w:p w14:paraId="0E6B1A66" w14:textId="77777777" w:rsidR="007B396A" w:rsidRDefault="0000000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Tėvai mano, kad jų vaikai pripažįsta kitų teisę būti kitokiems, nei jie gerbia kitą asmenį ir yra geranoriški, atsakingi. Tėvai žino savo vaiko gabumus ir polinkius. Jų vaikai supranta išsilavinimo ir mokymosi vertę, turi tolesnio mokymosi siekių ir planų. Mano, kad jie nori ir moka bendrauti, bendradarbiauti, dalyvauja bendrose veiklose.</w:t>
      </w:r>
    </w:p>
    <w:p w14:paraId="3DE06CBC" w14:textId="77777777" w:rsidR="007B396A" w:rsidRDefault="0000000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Ne visi mokiniai sutinka, kad jie atsparūs neigiamoms įtakoms, sąmoningai renkasi sveiką gyvenimo būdą ir populiarina tarp bendraamžių. Nemažai tėvų irgi nesutinka, jog jų vaikas sąmoningai renkasi sveiką gyvenimo būdą ir populiarina tarp bendraamžių. Nemažai tėvų nesutinka, kad jų vaikas pasitiki savo jėgomis, nebijo iššūkių, nes juos priima kaip naujas mokymosi bei veiklos galimybes.</w:t>
      </w:r>
    </w:p>
    <w:p w14:paraId="65B82C2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Veiklos įsivertinimo grupes gauti duomenys naudojami planuojant gimnazijos veiklą. Svarbus yra mokinių gebėjimo įsivertinti ugdymas.</w:t>
      </w:r>
    </w:p>
    <w:p w14:paraId="6583D047"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Organizacijos kultūra siejama su bendrų tvarkų, susitarimų vykdymu.</w:t>
      </w:r>
    </w:p>
    <w:p w14:paraId="0CDA1F65" w14:textId="77777777" w:rsidR="007B396A" w:rsidRDefault="00000000">
      <w:pPr>
        <w:shd w:val="clear" w:color="auto" w:fill="FFFFFF"/>
        <w:spacing w:after="0" w:line="240" w:lineRule="auto"/>
        <w:rPr>
          <w:rFonts w:ascii="Arial" w:eastAsia="Arial" w:hAnsi="Arial" w:cs="Arial"/>
          <w:sz w:val="24"/>
          <w:szCs w:val="24"/>
        </w:rPr>
      </w:pPr>
      <w:r>
        <w:rPr>
          <w:rFonts w:ascii="Times New Roman" w:eastAsia="Times New Roman" w:hAnsi="Times New Roman"/>
          <w:sz w:val="24"/>
          <w:szCs w:val="24"/>
        </w:rPr>
        <w:t>2022-02-09 Nr. V-9 ,,Dėl Veiklos plano 2022 metams tvirtinimo“</w:t>
      </w:r>
    </w:p>
    <w:p w14:paraId="26F312E0"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2022-04-12 Nr. V-21 ,,Dėl gimnazijos Civilinės saugos 2022 metų veiklos priemonių plano tvirtinimo“</w:t>
      </w:r>
    </w:p>
    <w:p w14:paraId="5627E328"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2022-05-27 Nr. V-31 ,,Dėl Joniškio "Aušros" gimnazijos apskaitos dokumentų pasirašymo tvarkos patvirtinimo"</w:t>
      </w:r>
    </w:p>
    <w:p w14:paraId="53424FD2"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2022-06-13 Nr. V-36 ,,Dėl viešųjų pirkimų organizavimo ir vidaus kontrolės taisyklių tvirtinimo"</w:t>
      </w:r>
    </w:p>
    <w:p w14:paraId="31FD0069"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2022-08-31 Nr. V-47 "Dėl pagrindinio ir vidurinio mokymo sutarčių patvirtinimo"</w:t>
      </w:r>
    </w:p>
    <w:p w14:paraId="52057CCF"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2022-09-01 Nr. V-48 "Dėl ugdymo plano pakeitimo"</w:t>
      </w:r>
    </w:p>
    <w:p w14:paraId="3791E1AC"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2022-09-12 Nr. V-54 "Dėl mokinių pamokų lankomumo apskaitos ir gimnazijos nelankymo prevencijos tvarkos aprašo tvirtinimo"</w:t>
      </w:r>
    </w:p>
    <w:p w14:paraId="728B6078"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2022-09-21 Nr. V-55 "Dėl Joniškio "Aušros" gimnazijos apskaitos dokumentų pasirašymo tvarkos patvirtinimo"</w:t>
      </w:r>
    </w:p>
    <w:p w14:paraId="6800C564"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2022-09-21 Nr. V-56 "Dėl Joniškio "Aušros" gimnazijos inventorizacijos atlikimo tvarkos aprašo patvirtinimo"</w:t>
      </w:r>
    </w:p>
    <w:p w14:paraId="00A17974"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2022-09-21 Nr. V-57 "Dėl Joniškio "Aušros" gimnazijos ilgalaikio turto nusidėvėjimo normatyvų patvirtinimo"</w:t>
      </w:r>
    </w:p>
    <w:p w14:paraId="4DBD0EBD"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2022-09-21 Nr. V-58 "Dėl grynųjų pinigų apskaitos tvarkos aprašo patvirtinimo"</w:t>
      </w:r>
    </w:p>
    <w:p w14:paraId="68EB39F5"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2022-09-26 Nr. V-61 "Dėl Joniškio "Aušros" gimnazijos sąskaitų plano patvirtinimo"</w:t>
      </w:r>
    </w:p>
    <w:p w14:paraId="231B5462"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2022-10-03 Nr. V-63 "Dėl valgiaraščių patvirtinimo"</w:t>
      </w:r>
    </w:p>
    <w:p w14:paraId="6A80E80D"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2022-11-04 Nr. V-76 "Dėl FABIS veiksmų plano patvirtinimo"</w:t>
      </w:r>
    </w:p>
    <w:p w14:paraId="6E531A41"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2022-11-04 Nr. V-77 "Dėl mokinių nemokamo ir mokamo maitinimo organizavimo tvarkos aprašo patvirtinimo"</w:t>
      </w:r>
    </w:p>
    <w:p w14:paraId="05232029" w14:textId="77777777" w:rsidR="007B396A" w:rsidRDefault="0000000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2022-12-08 Nr. V-87</w:t>
      </w:r>
      <w:r>
        <w:rPr>
          <w:rFonts w:ascii="Arial" w:eastAsia="Arial" w:hAnsi="Arial" w:cs="Arial"/>
          <w:sz w:val="24"/>
          <w:szCs w:val="24"/>
          <w:highlight w:val="white"/>
        </w:rPr>
        <w:t> </w:t>
      </w:r>
      <w:r>
        <w:rPr>
          <w:rFonts w:ascii="Times New Roman" w:eastAsia="Times New Roman" w:hAnsi="Times New Roman"/>
          <w:sz w:val="24"/>
          <w:szCs w:val="24"/>
          <w:highlight w:val="white"/>
        </w:rPr>
        <w:t>,,Dėl darbo grupės sudarymo Veiklos planui 2023 metams parengti“</w:t>
      </w:r>
    </w:p>
    <w:p w14:paraId="2F9571C7" w14:textId="77777777" w:rsidR="007B396A" w:rsidRDefault="007B396A">
      <w:pPr>
        <w:spacing w:after="0"/>
        <w:rPr>
          <w:rFonts w:ascii="Times New Roman" w:eastAsia="Times New Roman" w:hAnsi="Times New Roman"/>
          <w:sz w:val="24"/>
          <w:szCs w:val="24"/>
        </w:rPr>
      </w:pPr>
    </w:p>
    <w:p w14:paraId="133AB19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savivaldos institucijos įsijungia į visas gimnazijos veiklas. Nepaisant COVID19 pandemijos gimnazijos mokinių prezidentas ir seniūnų taryba organizavo renginius, akcijas ir t.t.</w:t>
      </w:r>
    </w:p>
    <w:p w14:paraId="4DBACC1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Seniūnų susirinkimai  (</w:t>
      </w:r>
      <w:r>
        <w:rPr>
          <w:rFonts w:ascii="Times New Roman" w:eastAsia="Times New Roman" w:hAnsi="Times New Roman"/>
          <w:b/>
          <w:sz w:val="24"/>
          <w:szCs w:val="24"/>
        </w:rPr>
        <w:t>2022-09</w:t>
      </w:r>
      <w:r>
        <w:rPr>
          <w:rFonts w:ascii="Times New Roman" w:eastAsia="Times New Roman" w:hAnsi="Times New Roman"/>
          <w:sz w:val="24"/>
          <w:szCs w:val="24"/>
        </w:rPr>
        <w:t xml:space="preserve">-14, 21, 28,  </w:t>
      </w:r>
      <w:r>
        <w:rPr>
          <w:rFonts w:ascii="Times New Roman" w:eastAsia="Times New Roman" w:hAnsi="Times New Roman"/>
          <w:b/>
          <w:sz w:val="24"/>
          <w:szCs w:val="24"/>
        </w:rPr>
        <w:t>10</w:t>
      </w:r>
      <w:r>
        <w:rPr>
          <w:rFonts w:ascii="Times New Roman" w:eastAsia="Times New Roman" w:hAnsi="Times New Roman"/>
          <w:sz w:val="24"/>
          <w:szCs w:val="24"/>
        </w:rPr>
        <w:t xml:space="preserve">-06,  19,  </w:t>
      </w:r>
      <w:r>
        <w:rPr>
          <w:rFonts w:ascii="Times New Roman" w:eastAsia="Times New Roman" w:hAnsi="Times New Roman"/>
          <w:b/>
          <w:sz w:val="24"/>
          <w:szCs w:val="24"/>
        </w:rPr>
        <w:t>11</w:t>
      </w:r>
      <w:r>
        <w:rPr>
          <w:rFonts w:ascii="Times New Roman" w:eastAsia="Times New Roman" w:hAnsi="Times New Roman"/>
          <w:sz w:val="24"/>
          <w:szCs w:val="24"/>
        </w:rPr>
        <w:t xml:space="preserve">—08, 16,25,30,  </w:t>
      </w:r>
      <w:r>
        <w:rPr>
          <w:rFonts w:ascii="Times New Roman" w:eastAsia="Times New Roman" w:hAnsi="Times New Roman"/>
          <w:b/>
          <w:sz w:val="24"/>
          <w:szCs w:val="24"/>
        </w:rPr>
        <w:t>12</w:t>
      </w:r>
      <w:r>
        <w:rPr>
          <w:rFonts w:ascii="Times New Roman" w:eastAsia="Times New Roman" w:hAnsi="Times New Roman"/>
          <w:sz w:val="24"/>
          <w:szCs w:val="24"/>
        </w:rPr>
        <w:t xml:space="preserve">- 02,07, 12, 15,21): kandidatų į Mokinių prezidentus debatai,  Mokinių prezidento rinkimai,  Mokinių prezidento inauguracija,  Kalėdinis karnavalas 9-10 kl.,  Kalėdinis karnavalas 11-12 </w:t>
      </w:r>
      <w:proofErr w:type="spellStart"/>
      <w:r>
        <w:rPr>
          <w:rFonts w:ascii="Times New Roman" w:eastAsia="Times New Roman" w:hAnsi="Times New Roman"/>
          <w:sz w:val="24"/>
          <w:szCs w:val="24"/>
        </w:rPr>
        <w:t>kl</w:t>
      </w:r>
      <w:proofErr w:type="spellEnd"/>
      <w:r>
        <w:rPr>
          <w:rFonts w:ascii="Times New Roman" w:eastAsia="Times New Roman" w:hAnsi="Times New Roman"/>
          <w:sz w:val="24"/>
          <w:szCs w:val="24"/>
        </w:rPr>
        <w:t>,  Kalėdinis pastas.</w:t>
      </w:r>
    </w:p>
    <w:p w14:paraId="12343B9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Gimnazijoje aktyviai vykdomos </w:t>
      </w:r>
      <w:r>
        <w:rPr>
          <w:rFonts w:ascii="Times New Roman" w:eastAsia="Times New Roman" w:hAnsi="Times New Roman"/>
          <w:b/>
          <w:sz w:val="24"/>
          <w:szCs w:val="24"/>
        </w:rPr>
        <w:t>tarptautinės veiklos</w:t>
      </w:r>
      <w:r>
        <w:rPr>
          <w:rFonts w:ascii="Times New Roman" w:eastAsia="Times New Roman" w:hAnsi="Times New Roman"/>
          <w:sz w:val="24"/>
          <w:szCs w:val="24"/>
        </w:rPr>
        <w:t xml:space="preserve">, kurios viešina gimnaziją ne tik Lietuvoje, bet ir visoje Europoje, plėtojamas gimnazijos tarptautiškumas. 2022 metais įgyvendinami ir naujai finansuoti tarptautiniai projektai. Dauguma tarptautinių projektų veiklų yra integruojama į formalų ir neformalų švietimą. Mokytojai naudoja kursuose pristatytas programėles savo pamokose. Mokiniai įgytas patirtis pritaiko </w:t>
      </w:r>
      <w:proofErr w:type="spellStart"/>
      <w:r>
        <w:rPr>
          <w:rFonts w:ascii="Times New Roman" w:eastAsia="Times New Roman" w:hAnsi="Times New Roman"/>
          <w:sz w:val="24"/>
          <w:szCs w:val="24"/>
        </w:rPr>
        <w:t>robotikos</w:t>
      </w:r>
      <w:proofErr w:type="spellEnd"/>
      <w:r>
        <w:rPr>
          <w:rFonts w:ascii="Times New Roman" w:eastAsia="Times New Roman" w:hAnsi="Times New Roman"/>
          <w:sz w:val="24"/>
          <w:szCs w:val="24"/>
        </w:rPr>
        <w:t xml:space="preserve">, gamtos ir socialinių mokslų pamokose, neformaliojo švietimo </w:t>
      </w:r>
      <w:proofErr w:type="spellStart"/>
      <w:r>
        <w:rPr>
          <w:rFonts w:ascii="Times New Roman" w:eastAsia="Times New Roman" w:hAnsi="Times New Roman"/>
          <w:sz w:val="24"/>
          <w:szCs w:val="24"/>
        </w:rPr>
        <w:t>būreliuose.Gimnazijoje</w:t>
      </w:r>
      <w:proofErr w:type="spellEnd"/>
      <w:r>
        <w:rPr>
          <w:rFonts w:ascii="Times New Roman" w:eastAsia="Times New Roman" w:hAnsi="Times New Roman"/>
          <w:sz w:val="24"/>
          <w:szCs w:val="24"/>
        </w:rPr>
        <w:t xml:space="preserve"> nuolat vykdomos sveikatinimo veiklos, susijusios su ilgalaikiu projektu „Sveikata visus metus“ ir Erasmus+ tarptautiniu projektu“ Nieko nėra svarbiau už sveikatą“</w:t>
      </w:r>
    </w:p>
    <w:p w14:paraId="78DFC4C8"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Tarptautinis Erasmus+ KA101 projektas „ Pozityvus ugdymas, laiminga mokykla“. 2021 metais 3 mokytojai dalyvavo kvalifikacijos tobulinimo kursuose Graikijoje, 2 mokytojai Ispanijoje, 2 mokytojai dalyvavo darbo stebėjimo veiklose Graikijoje. Projekto veiklos laikas pratęstas iki 2022 metų ir praėjusiais metais sėkmingai užbaigtas.</w:t>
      </w:r>
    </w:p>
    <w:p w14:paraId="3B8D2930"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 Tarptautinis Erasmus+ KA229 projektas: „</w:t>
      </w:r>
      <w:proofErr w:type="spellStart"/>
      <w:r>
        <w:rPr>
          <w:rFonts w:ascii="Times New Roman" w:eastAsia="Times New Roman" w:hAnsi="Times New Roman"/>
          <w:sz w:val="24"/>
          <w:szCs w:val="24"/>
        </w:rPr>
        <w:t>Technology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solution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climat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change</w:t>
      </w:r>
      <w:proofErr w:type="spellEnd"/>
      <w:r>
        <w:rPr>
          <w:rFonts w:ascii="Times New Roman" w:eastAsia="Times New Roman" w:hAnsi="Times New Roman"/>
          <w:sz w:val="24"/>
          <w:szCs w:val="24"/>
        </w:rPr>
        <w:t>“ Partneriai: Graikija, Turkija, Portugalija, Italija. 2020-2022 metai. Veiklos vykdomos, nes dėl pandemijos buvo pratęstas.</w:t>
      </w:r>
    </w:p>
    <w:p w14:paraId="3171EC15" w14:textId="77777777" w:rsidR="007B396A" w:rsidRDefault="00000000">
      <w:pPr>
        <w:spacing w:after="0"/>
        <w:rPr>
          <w:rFonts w:ascii="Times New Roman" w:eastAsia="Times New Roman" w:hAnsi="Times New Roman"/>
          <w:sz w:val="24"/>
          <w:szCs w:val="24"/>
        </w:rPr>
      </w:pPr>
      <w:r>
        <w:t xml:space="preserve"> </w:t>
      </w:r>
      <w:r>
        <w:rPr>
          <w:rFonts w:ascii="Times New Roman" w:eastAsia="Times New Roman" w:hAnsi="Times New Roman"/>
          <w:sz w:val="24"/>
          <w:szCs w:val="24"/>
        </w:rPr>
        <w:t xml:space="preserve">Tarptautinis Erasmus+ KA229 projektas: „ STEAM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Robotic</w:t>
      </w:r>
      <w:proofErr w:type="spellEnd"/>
      <w:r>
        <w:rPr>
          <w:rFonts w:ascii="Times New Roman" w:eastAsia="Times New Roman" w:hAnsi="Times New Roman"/>
          <w:sz w:val="24"/>
          <w:szCs w:val="24"/>
        </w:rPr>
        <w:t>“. Partneriai: Graikija, Bulgarija, Italija,  Kroatija. 2020-2022 metai. Projektas buvo pratęstas iki 2023 metų rugpjūčio mėnesio.</w:t>
      </w:r>
    </w:p>
    <w:p w14:paraId="7A7AACB4"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 Tarptautinis Erasmus+ KA229 projektas: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waste</w:t>
      </w:r>
      <w:proofErr w:type="spellEnd"/>
      <w:r>
        <w:rPr>
          <w:rFonts w:ascii="Times New Roman" w:eastAsia="Times New Roman" w:hAnsi="Times New Roman"/>
          <w:sz w:val="24"/>
          <w:szCs w:val="24"/>
        </w:rPr>
        <w:t>“. Partneriai: Prancūzija, Slovakija , Italija 2020 – 2022 metai. Sėkmingai užbaigtas</w:t>
      </w:r>
    </w:p>
    <w:p w14:paraId="4F4075BE"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 Tarptautinis Erasmus+ KA229 projektas: „Art </w:t>
      </w:r>
      <w:proofErr w:type="spellStart"/>
      <w:r>
        <w:rPr>
          <w:rFonts w:ascii="Times New Roman" w:eastAsia="Times New Roman" w:hAnsi="Times New Roman"/>
          <w:sz w:val="24"/>
          <w:szCs w:val="24"/>
        </w:rPr>
        <w:t>with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Trash</w:t>
      </w:r>
      <w:proofErr w:type="spellEnd"/>
      <w:r>
        <w:rPr>
          <w:rFonts w:ascii="Times New Roman" w:eastAsia="Times New Roman" w:hAnsi="Times New Roman"/>
          <w:sz w:val="24"/>
          <w:szCs w:val="24"/>
        </w:rPr>
        <w:t>“. Partneriai:  Graikija, Lenkija, Ispanija, Portugalija 2020 – 2022 metai. Veiklos vykdomos iki 2023 metų rugpjūčio pabaigos.</w:t>
      </w:r>
    </w:p>
    <w:p w14:paraId="76F1D9B4"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lastRenderedPageBreak/>
        <w:t>Tarptautinis Erasmus+ KA210 projektas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 Partneriai: Rumunija, Turkija, Italija 2021 – 2023 metai.</w:t>
      </w:r>
    </w:p>
    <w:p w14:paraId="3739CCDF"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Tarptautinis Erasmus+KA220 projektas „ </w:t>
      </w:r>
      <w:proofErr w:type="spellStart"/>
      <w:r>
        <w:rPr>
          <w:rFonts w:ascii="Times New Roman" w:eastAsia="Times New Roman" w:hAnsi="Times New Roman"/>
          <w:sz w:val="24"/>
          <w:szCs w:val="24"/>
        </w:rPr>
        <w:t>Digi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schools</w:t>
      </w:r>
      <w:proofErr w:type="spellEnd"/>
      <w:r>
        <w:rPr>
          <w:rFonts w:ascii="Times New Roman" w:eastAsia="Times New Roman" w:hAnsi="Times New Roman"/>
          <w:sz w:val="24"/>
          <w:szCs w:val="24"/>
        </w:rPr>
        <w:t xml:space="preserve">“. Partneriai: </w:t>
      </w:r>
      <w:proofErr w:type="spellStart"/>
      <w:r>
        <w:rPr>
          <w:rFonts w:ascii="Times New Roman" w:eastAsia="Times New Roman" w:hAnsi="Times New Roman"/>
          <w:sz w:val="24"/>
          <w:szCs w:val="24"/>
        </w:rPr>
        <w:t>Rumunija,Turkija,Portugalija</w:t>
      </w:r>
      <w:proofErr w:type="spellEnd"/>
      <w:r>
        <w:rPr>
          <w:rFonts w:ascii="Times New Roman" w:eastAsia="Times New Roman" w:hAnsi="Times New Roman"/>
          <w:sz w:val="24"/>
          <w:szCs w:val="24"/>
        </w:rPr>
        <w:t xml:space="preserve"> 2021 – 2023 metai.</w:t>
      </w:r>
    </w:p>
    <w:p w14:paraId="3F7551DE" w14:textId="77777777" w:rsidR="007B396A" w:rsidRDefault="00000000">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eTwinning</w:t>
      </w:r>
      <w:proofErr w:type="spellEnd"/>
      <w:r>
        <w:rPr>
          <w:rFonts w:ascii="Times New Roman" w:eastAsia="Times New Roman" w:hAnsi="Times New Roman"/>
          <w:sz w:val="24"/>
          <w:szCs w:val="24"/>
        </w:rPr>
        <w:t xml:space="preserve"> projektas "</w:t>
      </w:r>
      <w:proofErr w:type="spellStart"/>
      <w:r>
        <w:rPr>
          <w:rFonts w:ascii="Times New Roman" w:eastAsia="Times New Roman" w:hAnsi="Times New Roman"/>
          <w:sz w:val="24"/>
          <w:szCs w:val="24"/>
        </w:rPr>
        <w:t>Sharing</w:t>
      </w:r>
      <w:proofErr w:type="spellEnd"/>
      <w:r>
        <w:rPr>
          <w:rFonts w:ascii="Times New Roman" w:eastAsia="Times New Roman" w:hAnsi="Times New Roman"/>
          <w:sz w:val="24"/>
          <w:szCs w:val="24"/>
        </w:rPr>
        <w:t xml:space="preserve"> L&amp;L </w:t>
      </w:r>
      <w:proofErr w:type="spellStart"/>
      <w:r>
        <w:rPr>
          <w:rFonts w:ascii="Times New Roman" w:eastAsia="Times New Roman" w:hAnsi="Times New Roman"/>
          <w:sz w:val="24"/>
          <w:szCs w:val="24"/>
        </w:rPr>
        <w:t>landscapes</w:t>
      </w:r>
      <w:proofErr w:type="spellEnd"/>
      <w:r>
        <w:rPr>
          <w:rFonts w:ascii="Times New Roman" w:eastAsia="Times New Roman" w:hAnsi="Times New Roman"/>
          <w:sz w:val="24"/>
          <w:szCs w:val="24"/>
        </w:rPr>
        <w:t xml:space="preserve">" </w:t>
      </w:r>
    </w:p>
    <w:p w14:paraId="12D276BC" w14:textId="77777777" w:rsidR="007B396A" w:rsidRDefault="00000000">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eTwinning</w:t>
      </w:r>
      <w:proofErr w:type="spellEnd"/>
      <w:r>
        <w:rPr>
          <w:rFonts w:ascii="Times New Roman" w:eastAsia="Times New Roman" w:hAnsi="Times New Roman"/>
          <w:sz w:val="24"/>
          <w:szCs w:val="24"/>
        </w:rPr>
        <w:t xml:space="preserve"> projektas "</w:t>
      </w:r>
      <w:proofErr w:type="spellStart"/>
      <w:r>
        <w:rPr>
          <w:rFonts w:ascii="Times New Roman" w:eastAsia="Times New Roman" w:hAnsi="Times New Roman"/>
          <w:sz w:val="24"/>
          <w:szCs w:val="24"/>
        </w:rPr>
        <w:t>Climate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changing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what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about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us</w:t>
      </w:r>
      <w:proofErr w:type="spellEnd"/>
      <w:r>
        <w:rPr>
          <w:rFonts w:ascii="Times New Roman" w:eastAsia="Times New Roman" w:hAnsi="Times New Roman"/>
          <w:sz w:val="24"/>
          <w:szCs w:val="24"/>
        </w:rPr>
        <w:t xml:space="preserve">?" </w:t>
      </w:r>
    </w:p>
    <w:p w14:paraId="2F21CFE8" w14:textId="77777777" w:rsidR="007B396A" w:rsidRDefault="00000000">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eTwinning</w:t>
      </w:r>
      <w:proofErr w:type="spellEnd"/>
      <w:r>
        <w:rPr>
          <w:rFonts w:ascii="Times New Roman" w:eastAsia="Times New Roman" w:hAnsi="Times New Roman"/>
          <w:sz w:val="24"/>
          <w:szCs w:val="24"/>
        </w:rPr>
        <w:t xml:space="preserve"> projektas "Water4Life </w:t>
      </w:r>
      <w:proofErr w:type="spellStart"/>
      <w:r>
        <w:rPr>
          <w:rFonts w:ascii="Times New Roman" w:eastAsia="Times New Roman" w:hAnsi="Times New Roman"/>
          <w:sz w:val="24"/>
          <w:szCs w:val="24"/>
        </w:rPr>
        <w:t>or</w:t>
      </w:r>
      <w:proofErr w:type="spellEnd"/>
      <w:r>
        <w:rPr>
          <w:rFonts w:ascii="Times New Roman" w:eastAsia="Times New Roman" w:hAnsi="Times New Roman"/>
          <w:sz w:val="24"/>
          <w:szCs w:val="24"/>
        </w:rPr>
        <w:t xml:space="preserve"> Water4All" </w:t>
      </w:r>
    </w:p>
    <w:p w14:paraId="3F31C74E"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Tarptautinio </w:t>
      </w:r>
      <w:proofErr w:type="spellStart"/>
      <w:r>
        <w:rPr>
          <w:rFonts w:ascii="Times New Roman" w:eastAsia="Times New Roman" w:hAnsi="Times New Roman"/>
          <w:sz w:val="24"/>
          <w:szCs w:val="24"/>
        </w:rPr>
        <w:t>Dofe</w:t>
      </w:r>
      <w:proofErr w:type="spellEnd"/>
      <w:r>
        <w:rPr>
          <w:rFonts w:ascii="Times New Roman" w:eastAsia="Times New Roman" w:hAnsi="Times New Roman"/>
          <w:sz w:val="24"/>
          <w:szCs w:val="24"/>
        </w:rPr>
        <w:t xml:space="preserve"> projekto veiklos pristabdytos dėl bendravimui nepalankių sąlygų. </w:t>
      </w:r>
    </w:p>
    <w:p w14:paraId="73B7D4DF"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 xml:space="preserve">Bendradarbiavimas su Latvijos </w:t>
      </w:r>
      <w:proofErr w:type="spellStart"/>
      <w:r>
        <w:rPr>
          <w:rFonts w:ascii="Times New Roman" w:eastAsia="Times New Roman" w:hAnsi="Times New Roman"/>
          <w:sz w:val="24"/>
          <w:szCs w:val="24"/>
        </w:rPr>
        <w:t>Alūksnės</w:t>
      </w:r>
      <w:proofErr w:type="spellEnd"/>
      <w:r>
        <w:rPr>
          <w:rFonts w:ascii="Times New Roman" w:eastAsia="Times New Roman" w:hAnsi="Times New Roman"/>
          <w:sz w:val="24"/>
          <w:szCs w:val="24"/>
        </w:rPr>
        <w:t xml:space="preserve"> miesto valstybine gimnazija. Gerosios patirties sklaidos seminarai vyko nuotoliniu būdu.</w:t>
      </w:r>
    </w:p>
    <w:p w14:paraId="6E6E7189" w14:textId="77777777" w:rsidR="007B396A" w:rsidRDefault="00000000">
      <w:pPr>
        <w:spacing w:after="0"/>
        <w:rPr>
          <w:rFonts w:ascii="Times New Roman" w:eastAsia="Times New Roman" w:hAnsi="Times New Roman"/>
          <w:sz w:val="24"/>
          <w:szCs w:val="24"/>
        </w:rPr>
      </w:pPr>
      <w:r>
        <w:rPr>
          <w:rFonts w:ascii="Times New Roman" w:eastAsia="Times New Roman" w:hAnsi="Times New Roman"/>
          <w:sz w:val="24"/>
          <w:szCs w:val="24"/>
        </w:rPr>
        <w:t>Bendradarbiavimas su Latvijos Rygos lietuvių mokykla. „</w:t>
      </w:r>
      <w:proofErr w:type="spellStart"/>
      <w:r>
        <w:rPr>
          <w:rFonts w:ascii="Times New Roman" w:eastAsia="Times New Roman" w:hAnsi="Times New Roman"/>
          <w:sz w:val="24"/>
          <w:szCs w:val="24"/>
        </w:rPr>
        <w:t>Akademia</w:t>
      </w:r>
      <w:proofErr w:type="spellEnd"/>
      <w:r>
        <w:rPr>
          <w:rFonts w:ascii="Times New Roman" w:eastAsia="Times New Roman" w:hAnsi="Times New Roman"/>
          <w:sz w:val="24"/>
          <w:szCs w:val="24"/>
        </w:rPr>
        <w:t>“ vizitas .</w:t>
      </w:r>
    </w:p>
    <w:p w14:paraId="1E067ECC" w14:textId="77777777" w:rsidR="007B396A" w:rsidRDefault="007B396A">
      <w:pPr>
        <w:spacing w:after="0" w:line="240" w:lineRule="auto"/>
        <w:jc w:val="center"/>
        <w:rPr>
          <w:rFonts w:ascii="Times New Roman" w:eastAsia="Times New Roman" w:hAnsi="Times New Roman"/>
          <w:sz w:val="24"/>
          <w:szCs w:val="24"/>
        </w:rPr>
      </w:pPr>
    </w:p>
    <w:p w14:paraId="7A3B0C7B" w14:textId="77777777" w:rsidR="007B396A" w:rsidRDefault="007B396A">
      <w:pPr>
        <w:spacing w:after="0"/>
        <w:rPr>
          <w:rFonts w:ascii="Times New Roman" w:eastAsia="Times New Roman" w:hAnsi="Times New Roman"/>
          <w:sz w:val="24"/>
          <w:szCs w:val="24"/>
        </w:rPr>
      </w:pPr>
    </w:p>
    <w:p w14:paraId="465AC99D" w14:textId="77777777" w:rsidR="007B396A"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2023 M. VEIKLOS PRIEMONIŲ PLANAS</w:t>
      </w:r>
    </w:p>
    <w:p w14:paraId="23F55A7D" w14:textId="77777777" w:rsidR="007B396A" w:rsidRDefault="007B396A">
      <w:pPr>
        <w:spacing w:after="0" w:line="240" w:lineRule="auto"/>
        <w:jc w:val="center"/>
        <w:rPr>
          <w:rFonts w:ascii="Times New Roman" w:eastAsia="Times New Roman" w:hAnsi="Times New Roman"/>
          <w:b/>
          <w:sz w:val="24"/>
          <w:szCs w:val="24"/>
        </w:rPr>
      </w:pPr>
    </w:p>
    <w:p w14:paraId="169D27B5" w14:textId="77777777" w:rsidR="007B396A" w:rsidRDefault="007B396A">
      <w:pPr>
        <w:spacing w:after="0" w:line="240" w:lineRule="auto"/>
        <w:rPr>
          <w:rFonts w:ascii="Times New Roman" w:eastAsia="Times New Roman" w:hAnsi="Times New Roman"/>
          <w:b/>
          <w:sz w:val="24"/>
          <w:szCs w:val="24"/>
        </w:rPr>
      </w:pPr>
    </w:p>
    <w:tbl>
      <w:tblPr>
        <w:tblStyle w:val="a7"/>
        <w:tblW w:w="9606" w:type="dxa"/>
        <w:tblInd w:w="-108" w:type="dxa"/>
        <w:tblLayout w:type="fixed"/>
        <w:tblLook w:val="0400" w:firstRow="0" w:lastRow="0" w:firstColumn="0" w:lastColumn="0" w:noHBand="0" w:noVBand="1"/>
      </w:tblPr>
      <w:tblGrid>
        <w:gridCol w:w="2898"/>
        <w:gridCol w:w="1038"/>
        <w:gridCol w:w="141"/>
        <w:gridCol w:w="520"/>
        <w:gridCol w:w="941"/>
        <w:gridCol w:w="150"/>
        <w:gridCol w:w="90"/>
        <w:gridCol w:w="90"/>
        <w:gridCol w:w="52"/>
        <w:gridCol w:w="430"/>
        <w:gridCol w:w="3208"/>
        <w:gridCol w:w="48"/>
      </w:tblGrid>
      <w:tr w:rsidR="007B396A" w14:paraId="6A9DE3CA"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90A5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Veikla</w:t>
            </w:r>
          </w:p>
        </w:tc>
        <w:tc>
          <w:tcPr>
            <w:tcW w:w="1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F9A2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Laikas</w:t>
            </w:r>
          </w:p>
        </w:tc>
        <w:tc>
          <w:tcPr>
            <w:tcW w:w="17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9BA7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Atsakingi vykdytojai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40B9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Laukiamas rezultatas</w:t>
            </w:r>
          </w:p>
        </w:tc>
      </w:tr>
      <w:tr w:rsidR="007B396A" w14:paraId="446BB516"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8BC49" w14:textId="77777777" w:rsidR="007B396A" w:rsidRDefault="00000000">
            <w:pPr>
              <w:rPr>
                <w:rFonts w:ascii="Times New Roman" w:eastAsia="Times New Roman" w:hAnsi="Times New Roman"/>
                <w:b/>
                <w:sz w:val="24"/>
                <w:szCs w:val="24"/>
              </w:rPr>
            </w:pPr>
            <w:r>
              <w:rPr>
                <w:rFonts w:ascii="Times New Roman" w:eastAsia="Times New Roman" w:hAnsi="Times New Roman"/>
                <w:b/>
                <w:sz w:val="24"/>
                <w:szCs w:val="24"/>
              </w:rPr>
              <w:t>Tikslas: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C18AF" w14:textId="77777777" w:rsidR="007B396A" w:rsidRDefault="00000000">
            <w:pPr>
              <w:rPr>
                <w:rFonts w:ascii="Times New Roman" w:eastAsia="Times New Roman" w:hAnsi="Times New Roman"/>
                <w:sz w:val="24"/>
                <w:szCs w:val="24"/>
              </w:rPr>
            </w:pPr>
            <w:r>
              <w:rPr>
                <w:rFonts w:ascii="Times New Roman" w:eastAsia="Times New Roman" w:hAnsi="Times New Roman"/>
                <w:b/>
                <w:sz w:val="24"/>
                <w:szCs w:val="24"/>
              </w:rPr>
              <w:t>1. Kokybiško ugdymo organizavimas, siekiant kiekvieno mokinio individualios pažangos</w:t>
            </w:r>
          </w:p>
        </w:tc>
      </w:tr>
      <w:tr w:rsidR="007B396A" w14:paraId="2CBBA85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ED9B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341A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1.1. Kurti tyrinėti ir mokytis motyvuojančią ugdymosi aplinką.</w:t>
            </w:r>
          </w:p>
        </w:tc>
      </w:tr>
      <w:tr w:rsidR="007B396A" w14:paraId="3BCE51EB"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322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1.1.1. ugdymo plano  2021 –2022 m. m. įgyvendinimo analizavimas ir 2022- 2023 rengimas.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1A5E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 sausis</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6A7C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0FEF1F63" w14:textId="77777777" w:rsidR="007B396A" w:rsidRDefault="007B396A">
            <w:pPr>
              <w:rPr>
                <w:rFonts w:ascii="Times New Roman" w:eastAsia="Times New Roman" w:hAnsi="Times New Roman"/>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E53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Analizuojami 2021 –2022 m. m. ugdymo  plano įgyvendinimo stiprieji ir silpnieji aspektai. Priimami susitarimai dėl naujo ugdymo plano rengimo.</w:t>
            </w:r>
          </w:p>
        </w:tc>
      </w:tr>
      <w:tr w:rsidR="007B396A" w14:paraId="0337B76E"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9686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1.1.2. Gimnazijos veiklos kokybės įsivertinimas.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34E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   I ketvirtis</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6252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Įsivertinimo darbo grupė</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C978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Direktoriaus įsakymu sudaryta darbo grupė pagal Gimnazijos tarybos rekomendacijas vykdo parinktos srities įsivertinimą.</w:t>
            </w:r>
          </w:p>
          <w:p w14:paraId="502DAC4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Veiklos kokybės įsivertinimo grupės gauti duomenys naudojami planuojant gimnazijos veiklą.</w:t>
            </w:r>
          </w:p>
        </w:tc>
      </w:tr>
      <w:tr w:rsidR="007B396A" w14:paraId="1BCD609B" w14:textId="77777777">
        <w:trPr>
          <w:trHeight w:val="1571"/>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4A5F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1.1.3. dalykų, neformaliojo švietimo užsiėmimų teminių planų  ir klasių, grupių poreikių bei gebėjimų derinimas, numatant mokymosi veiklos personalizavimą, dirbant pagal atnaujintas BUP</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EE41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2023 m. </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2545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 Židonienė</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B600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teminiai planai atitinka klasės ir grupės pajėgumą, skatina mokymosi motyvaciją ir daro įtaką geresnių rezultatų siekimui.</w:t>
            </w:r>
          </w:p>
          <w:p w14:paraId="1130E4F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50 proc. stebėtų pamokų mokiniams pateikiamos personalizuotos užduotys, sudaromos sąlygos rinktis skirtingo lygmens užduotis.</w:t>
            </w:r>
          </w:p>
        </w:tc>
      </w:tr>
      <w:tr w:rsidR="007B396A" w14:paraId="694A6850"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FD19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1.1.4. pagrindinio ugdymo pasiekimų patikrinimo, brandos egzaminų rezultatų analizė</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9031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 rugpjūčio-rugsėjo mėn.</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89D1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54D042D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Metodinės grupės</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2169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Pagrindinio ugdymo pasiekimų patikrinimo ir brandos egzaminų rezultatų analizė teikia galimybę koreguoti ugdymo proceso organizavimą.</w:t>
            </w:r>
          </w:p>
        </w:tc>
      </w:tr>
      <w:tr w:rsidR="007B396A" w14:paraId="73773897"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0B8C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1.1.5. Individualios mokinio pažangos aptarimas trišaliuose mokinio-tėvų (globėjų)-klasės auklėtojo pokalbiuose.</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C88F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F8F8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 VGK</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1E41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Kartą per metus klasės auklėtojas su mokiniu ir jo tėvais (globėjais) aptaria individualią mokinio pažangą, pasiekimus, kilusias problemas.</w:t>
            </w:r>
          </w:p>
        </w:tc>
      </w:tr>
      <w:tr w:rsidR="007B396A" w14:paraId="67C4F3C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2DF9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1.1.6. diagnostinė lietuvių kalbos ir matematikos patikra  I gimnazijos klasėse.</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8322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 gegužės ir rugsėjo-spalio mėn.</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969B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 Židonienė</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8B5D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Diagnostinės patikros ir 8 klasės metinių rezultatų analizė ir palyginimas. Rezultatai panaudojami ugdymo diferencijavimui ir pagalbai.</w:t>
            </w:r>
          </w:p>
        </w:tc>
      </w:tr>
      <w:tr w:rsidR="007B396A" w14:paraId="3190476F"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8670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1.1.8. aktyvus, integruotas į ugdymo procesą ( pamokas) </w:t>
            </w:r>
            <w:proofErr w:type="spellStart"/>
            <w:r>
              <w:rPr>
                <w:rFonts w:ascii="Times New Roman" w:eastAsia="Times New Roman" w:hAnsi="Times New Roman"/>
                <w:sz w:val="24"/>
                <w:szCs w:val="24"/>
              </w:rPr>
              <w:t>Robotikos</w:t>
            </w:r>
            <w:proofErr w:type="spellEnd"/>
            <w:r>
              <w:rPr>
                <w:rFonts w:ascii="Times New Roman" w:eastAsia="Times New Roman" w:hAnsi="Times New Roman"/>
                <w:sz w:val="24"/>
                <w:szCs w:val="24"/>
              </w:rPr>
              <w:t>, 3D spausdinimo ir lazerio pjaustymo, biologijos, fizikos, chemijos, užsienio kalbų laboratorijų naudojimas.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4E2D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0D0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0B01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Modernių skaitmeninių priemonių naudojimas didins mokinių motyvaciją mokytis, ugdys kūrybiškumą, gilins </w:t>
            </w:r>
            <w:proofErr w:type="spellStart"/>
            <w:r>
              <w:rPr>
                <w:rFonts w:ascii="Times New Roman" w:eastAsia="Times New Roman" w:hAnsi="Times New Roman"/>
                <w:sz w:val="24"/>
                <w:szCs w:val="24"/>
              </w:rPr>
              <w:t>patyriminio</w:t>
            </w:r>
            <w:proofErr w:type="spellEnd"/>
            <w:r>
              <w:rPr>
                <w:rFonts w:ascii="Times New Roman" w:eastAsia="Times New Roman" w:hAnsi="Times New Roman"/>
                <w:sz w:val="24"/>
                <w:szCs w:val="24"/>
              </w:rPr>
              <w:t xml:space="preserve"> ugdymo įgūdžius.</w:t>
            </w:r>
          </w:p>
        </w:tc>
      </w:tr>
      <w:tr w:rsidR="007B396A" w14:paraId="33FF9B4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1487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1.1.9. vykdoma tiriamoji ir eksperimentinė  STEAM </w:t>
            </w:r>
            <w:r>
              <w:rPr>
                <w:rFonts w:ascii="Times New Roman" w:eastAsia="Times New Roman" w:hAnsi="Times New Roman"/>
                <w:sz w:val="24"/>
                <w:szCs w:val="24"/>
              </w:rPr>
              <w:lastRenderedPageBreak/>
              <w:t>veikla, tobulinama projektinė veikla, pamokos, užsiėmimai organizuojami kitose erdvėse (lauko klasėse, parke, muziejuje, bibliotekoje).</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4C5B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2023 m.</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276F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BC2D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Mokiniai ir mokytojai  įgyja naujų gebėjimų, pagilina savo žinias, </w:t>
            </w:r>
            <w:r>
              <w:rPr>
                <w:rFonts w:ascii="Times New Roman" w:eastAsia="Times New Roman" w:hAnsi="Times New Roman"/>
                <w:sz w:val="24"/>
                <w:szCs w:val="24"/>
              </w:rPr>
              <w:lastRenderedPageBreak/>
              <w:t>praplečia akiratį. Teorines žinias pritaiko praktiškai. Pritaikyti nauji mokymo metodai mokiniams suteikia galimybę įgyti naujų kompetencijų</w:t>
            </w:r>
          </w:p>
        </w:tc>
      </w:tr>
      <w:tr w:rsidR="007B396A" w14:paraId="1137E294"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204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1.1.10. Integruotos STEAM veiklos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7DDF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B75B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Administracija, </w:t>
            </w:r>
          </w:p>
          <w:p w14:paraId="65BEF82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STEAM mokytojai</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26C0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Mokiniai patirs mokymosi kitoje aplinkoje sėkmę, išmoks valdyti situaciją, priimti iššūkius ir įveikti iškilusias problemas, atsakyti už savo veiksmus.</w:t>
            </w:r>
          </w:p>
        </w:tc>
      </w:tr>
      <w:tr w:rsidR="007B396A" w14:paraId="21DFD540"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BEF8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1.1.11.karjeros ugdymo užsiėmimai, susitikimai su alumnais, aukštųjų mokyklų atstovais.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1DF6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30F9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73FAB42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Karjeros ugdymo specialistė</w:t>
            </w:r>
          </w:p>
          <w:p w14:paraId="73DF20C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w:t>
            </w:r>
          </w:p>
        </w:tc>
        <w:tc>
          <w:tcPr>
            <w:tcW w:w="36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8501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Organizuojami susitikimai su aukštųjų mokyklų atstovais, išvykos į studijų muges, atnaujinamas projektas „Sugrįžimai“.</w:t>
            </w:r>
          </w:p>
          <w:p w14:paraId="3E24B92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Teikiamos individualios ir grupinės konsultacijos mokiniams, jų tėvams, klasių auklėtojams, mokytojams.</w:t>
            </w:r>
          </w:p>
        </w:tc>
      </w:tr>
      <w:tr w:rsidR="007B396A" w14:paraId="5D060E95"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C80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B5F5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 Lankstus UP, ugdymo turinio, pamokos planavimo panaudojimas mokinių ugdymo personalizavimui ir pagalbai mokiniui</w:t>
            </w:r>
          </w:p>
        </w:tc>
      </w:tr>
      <w:tr w:rsidR="007B396A" w14:paraId="16668A34" w14:textId="77777777">
        <w:trPr>
          <w:trHeight w:val="1125"/>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A52E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1.2.1. teikiamos konsultacijos ir vykdomas individualus darbas su skirtingų poreikių turinčiais mokiniais. Užduočių diferencijavimas ir individualizavimas/ </w:t>
            </w:r>
            <w:proofErr w:type="spellStart"/>
            <w:r>
              <w:rPr>
                <w:rFonts w:ascii="Times New Roman" w:eastAsia="Times New Roman" w:hAnsi="Times New Roman"/>
                <w:sz w:val="24"/>
                <w:szCs w:val="24"/>
              </w:rPr>
              <w:t>personalizavimas.Teikiama</w:t>
            </w:r>
            <w:proofErr w:type="spellEnd"/>
            <w:r>
              <w:rPr>
                <w:rFonts w:ascii="Times New Roman" w:eastAsia="Times New Roman" w:hAnsi="Times New Roman"/>
                <w:sz w:val="24"/>
                <w:szCs w:val="24"/>
              </w:rPr>
              <w:t xml:space="preserve"> sisteminė pagalba, naudojant įvairius metodus.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A590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652D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w:t>
            </w:r>
          </w:p>
          <w:p w14:paraId="0F14A7C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VGK</w:t>
            </w:r>
          </w:p>
          <w:p w14:paraId="2675FE9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w:t>
            </w:r>
          </w:p>
        </w:tc>
        <w:tc>
          <w:tcPr>
            <w:tcW w:w="406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503F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Glaudžiai bendradarbiaujant VGK, klasių auklėtojams, mokytojams, mokinių tėvams (globėjams), organizuojamos konsultacijos, skirtos spragų likvidavimui, kai mokinys dėl ligos praleido dalį pamokų, kai gauna kelis iš eilės to paties dalyko nepatenkinamus įvertinimus, grįžus iš užsienio, kitais pagalbos poreikio atvejais.</w:t>
            </w:r>
          </w:p>
        </w:tc>
      </w:tr>
      <w:tr w:rsidR="007B396A" w14:paraId="68DB581C"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0B47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1.2.2. skatinamas ir vykdomas mokinių individualių sėkmių </w:t>
            </w:r>
            <w:r>
              <w:rPr>
                <w:rFonts w:ascii="Times New Roman" w:eastAsia="Times New Roman" w:hAnsi="Times New Roman"/>
                <w:sz w:val="24"/>
                <w:szCs w:val="24"/>
              </w:rPr>
              <w:lastRenderedPageBreak/>
              <w:t>fiksavimas bei pristatymas grupei, klasei.</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652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2023 m.</w:t>
            </w:r>
          </w:p>
        </w:tc>
        <w:tc>
          <w:tcPr>
            <w:tcW w:w="1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0B78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mokytojai</w:t>
            </w:r>
          </w:p>
        </w:tc>
        <w:tc>
          <w:tcPr>
            <w:tcW w:w="406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D838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10 proc. gerėja ugdymo (</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rezultatai, stiprėja mokymosi motyvacija, patyrus sėkmę gerėja emocinė būsena.</w:t>
            </w:r>
          </w:p>
        </w:tc>
      </w:tr>
      <w:tr w:rsidR="007B396A" w14:paraId="49F7DBD5" w14:textId="77777777">
        <w:trPr>
          <w:trHeight w:val="1092"/>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01F5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1.2.3.mokinio asmeninės pažangos matavimas (VIP)</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FE98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FE45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Mokytojai/auklėtojai/mokiniai</w:t>
            </w:r>
          </w:p>
        </w:tc>
        <w:tc>
          <w:tcPr>
            <w:tcW w:w="406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01A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Stebimas formuojamasis vertinimas ir įsivertinimas. Asmeninės pažangos matavimas skatina siekti kiekvieno mokinio asmeninės brandos.  </w:t>
            </w:r>
          </w:p>
        </w:tc>
      </w:tr>
      <w:tr w:rsidR="007B396A" w14:paraId="39C1B04F"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944A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1.2.4. Sistemingas mokinių ugdymosi ir lankomumo rezultatų aptarimas, klasių auklėtojų ir mokančių mokytojų grupėse, panaudojant mokinių asmeninės pažangos duomenis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AD4E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Kas antrą mėnesį</w:t>
            </w:r>
          </w:p>
        </w:tc>
        <w:tc>
          <w:tcPr>
            <w:tcW w:w="1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6FB9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 klasių auklėtojų metodinė grupė, mokantys mokytojai</w:t>
            </w:r>
          </w:p>
        </w:tc>
        <w:tc>
          <w:tcPr>
            <w:tcW w:w="406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E768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Stiprėja mokinių asmeninė atsakomybė, motyvacija, gebėjimas įsivertinti.</w:t>
            </w:r>
          </w:p>
          <w:p w14:paraId="4CD59BA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Kartą per 2 mėnesius organizuojami  pasitarimai dėl mokinių pasiekimų pažangos stebėjimo ir duomenų naudojimo.</w:t>
            </w:r>
          </w:p>
        </w:tc>
      </w:tr>
      <w:tr w:rsidR="007B396A" w14:paraId="052A9575"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A19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1.2.5.steigiamos JB, plečiamas Titan verslo idėjų integravimas į įvairių dalykų pamokas, mugių organizavimas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4DDF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45B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mokytojai</w:t>
            </w:r>
          </w:p>
          <w:p w14:paraId="646F912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tc>
        <w:tc>
          <w:tcPr>
            <w:tcW w:w="406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FAC8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Ugdomas mokinių kūrybiškumas ir verslumas formaliojo ir neformaliojo ugdymo užsiėmimuose, organizuojami konkursai. </w:t>
            </w:r>
          </w:p>
        </w:tc>
      </w:tr>
      <w:tr w:rsidR="007B396A" w14:paraId="740E97BC"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457E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1.2.6. sudarant individualius ugdymo planus bei renkantis brandos egzaminus, mokiniams ir tėvams teikiama pedagoginė ir metodinė pagalba</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C63A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7BC6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49F2D6B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w:t>
            </w:r>
          </w:p>
        </w:tc>
        <w:tc>
          <w:tcPr>
            <w:tcW w:w="406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3FF8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Parengus individualius ugdymo planus, kiekvienam mokiniui sudaroma galimybė pajusti mokymosi sėkmę, skatinamas </w:t>
            </w:r>
            <w:proofErr w:type="spellStart"/>
            <w:r>
              <w:rPr>
                <w:rFonts w:ascii="Times New Roman" w:eastAsia="Times New Roman" w:hAnsi="Times New Roman"/>
                <w:sz w:val="24"/>
                <w:szCs w:val="24"/>
              </w:rPr>
              <w:t>savivaldus</w:t>
            </w:r>
            <w:proofErr w:type="spellEnd"/>
            <w:r>
              <w:rPr>
                <w:rFonts w:ascii="Times New Roman" w:eastAsia="Times New Roman" w:hAnsi="Times New Roman"/>
                <w:sz w:val="24"/>
                <w:szCs w:val="24"/>
              </w:rPr>
              <w:t xml:space="preserve"> mokymasis. </w:t>
            </w:r>
          </w:p>
        </w:tc>
      </w:tr>
      <w:tr w:rsidR="007B396A" w14:paraId="3A85DBF9"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0024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3544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1.3. Praktinio, </w:t>
            </w:r>
            <w:proofErr w:type="spellStart"/>
            <w:r>
              <w:rPr>
                <w:rFonts w:ascii="Times New Roman" w:eastAsia="Times New Roman" w:hAnsi="Times New Roman"/>
                <w:sz w:val="24"/>
                <w:szCs w:val="24"/>
              </w:rPr>
              <w:t>patyriminio</w:t>
            </w:r>
            <w:proofErr w:type="spellEnd"/>
            <w:r>
              <w:rPr>
                <w:rFonts w:ascii="Times New Roman" w:eastAsia="Times New Roman" w:hAnsi="Times New Roman"/>
                <w:sz w:val="24"/>
                <w:szCs w:val="24"/>
              </w:rPr>
              <w:t xml:space="preserve">, projektinio ir integruoto mokymo plėtra </w:t>
            </w:r>
          </w:p>
        </w:tc>
      </w:tr>
      <w:tr w:rsidR="007B396A" w14:paraId="11D3055A"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4BCA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1.3.1. Rengiami integruoti STEAM ir kitų dalykų planai, integruojant temas, veiklas ir kita.</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6C47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Pr>
          <w:p w14:paraId="5F3BC2A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 dalykų mokytojai</w:t>
            </w:r>
          </w:p>
        </w:tc>
        <w:tc>
          <w:tcPr>
            <w:tcW w:w="3828" w:type="dxa"/>
            <w:gridSpan w:val="5"/>
            <w:tcBorders>
              <w:top w:val="single" w:sz="4" w:space="0" w:color="000000"/>
              <w:left w:val="single" w:sz="4" w:space="0" w:color="000000"/>
              <w:bottom w:val="single" w:sz="4" w:space="0" w:color="000000"/>
              <w:right w:val="single" w:sz="4" w:space="0" w:color="000000"/>
            </w:tcBorders>
          </w:tcPr>
          <w:p w14:paraId="12A6533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Mokiniams sudaroma galimybė atliekant praktinius darbus  ugdytis tiriamojo darbo organizavimo gebėjimus</w:t>
            </w:r>
          </w:p>
        </w:tc>
      </w:tr>
      <w:tr w:rsidR="007B396A" w14:paraId="1A68E02E"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1132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1.3.2. STEAM dalykų mokytojų kvalifikacijos tobulinimas</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8A79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Pr>
          <w:p w14:paraId="75D33A2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 dalykų mokytojai</w:t>
            </w:r>
          </w:p>
        </w:tc>
        <w:tc>
          <w:tcPr>
            <w:tcW w:w="3828" w:type="dxa"/>
            <w:gridSpan w:val="5"/>
            <w:tcBorders>
              <w:top w:val="single" w:sz="4" w:space="0" w:color="000000"/>
              <w:left w:val="single" w:sz="4" w:space="0" w:color="000000"/>
              <w:bottom w:val="single" w:sz="4" w:space="0" w:color="000000"/>
              <w:right w:val="single" w:sz="4" w:space="0" w:color="000000"/>
            </w:tcBorders>
          </w:tcPr>
          <w:p w14:paraId="436BD22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Parengtas planas mokytojų kvalifikacijos tobulinimui (TŪM veiklos plane)</w:t>
            </w:r>
          </w:p>
        </w:tc>
      </w:tr>
      <w:tr w:rsidR="007B396A" w14:paraId="28C1B94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144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 xml:space="preserve">1.3.3. Karjeros projektavimo, susijusio su STEAM dalykais, veikla su mokiniais </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00A9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Pr>
          <w:p w14:paraId="2793F79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Administracija/ </w:t>
            </w:r>
            <w:proofErr w:type="spellStart"/>
            <w:r>
              <w:rPr>
                <w:rFonts w:ascii="Times New Roman" w:eastAsia="Times New Roman" w:hAnsi="Times New Roman"/>
                <w:sz w:val="24"/>
                <w:szCs w:val="24"/>
              </w:rPr>
              <w:t>R.Žukauskaitė</w:t>
            </w:r>
            <w:proofErr w:type="spellEnd"/>
          </w:p>
        </w:tc>
        <w:tc>
          <w:tcPr>
            <w:tcW w:w="3828" w:type="dxa"/>
            <w:gridSpan w:val="5"/>
            <w:tcBorders>
              <w:top w:val="single" w:sz="4" w:space="0" w:color="000000"/>
              <w:left w:val="single" w:sz="4" w:space="0" w:color="000000"/>
              <w:bottom w:val="single" w:sz="4" w:space="0" w:color="000000"/>
              <w:right w:val="single" w:sz="4" w:space="0" w:color="000000"/>
            </w:tcBorders>
          </w:tcPr>
          <w:p w14:paraId="728D109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Organizuojamos tikslinės edukacinės išvykos, ekskursijos ir kt., dalyvavimas Karjeros dienose, Aukštųjų mokyklų mugėje ir kt.</w:t>
            </w:r>
          </w:p>
        </w:tc>
      </w:tr>
      <w:tr w:rsidR="007B396A" w14:paraId="5CFA3921"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CFB8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1.3.4. Komunikacija gimnazijos bendruomenei apie STEAM atnaujintą ugdymo turinį. </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97E9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Pr>
          <w:p w14:paraId="2FFA7B4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Metodinė taryba</w:t>
            </w:r>
          </w:p>
        </w:tc>
        <w:tc>
          <w:tcPr>
            <w:tcW w:w="3828" w:type="dxa"/>
            <w:gridSpan w:val="5"/>
            <w:tcBorders>
              <w:top w:val="single" w:sz="4" w:space="0" w:color="000000"/>
              <w:left w:val="single" w:sz="4" w:space="0" w:color="000000"/>
              <w:bottom w:val="single" w:sz="4" w:space="0" w:color="000000"/>
              <w:right w:val="single" w:sz="4" w:space="0" w:color="000000"/>
            </w:tcBorders>
          </w:tcPr>
          <w:p w14:paraId="3758993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Mokytojai metodinėse dalykų grupėse ir bendrame susirinkime pasidalins patirtimi </w:t>
            </w:r>
          </w:p>
        </w:tc>
      </w:tr>
      <w:tr w:rsidR="007B396A" w14:paraId="38AB9A46"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E8DA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1.3.5.Plėtojamas hibridinis, nuotolinis ir mišrus ugdymas, siejant su ugdymo proceso skaitmenizavimu</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CA09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Pr>
          <w:p w14:paraId="62E8F2A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Administracija </w:t>
            </w:r>
          </w:p>
          <w:p w14:paraId="1DB0F26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mokytojai</w:t>
            </w:r>
          </w:p>
        </w:tc>
        <w:tc>
          <w:tcPr>
            <w:tcW w:w="3828" w:type="dxa"/>
            <w:gridSpan w:val="5"/>
            <w:tcBorders>
              <w:top w:val="single" w:sz="4" w:space="0" w:color="000000"/>
              <w:left w:val="single" w:sz="4" w:space="0" w:color="000000"/>
              <w:bottom w:val="single" w:sz="4" w:space="0" w:color="000000"/>
              <w:right w:val="single" w:sz="4" w:space="0" w:color="000000"/>
            </w:tcBorders>
          </w:tcPr>
          <w:p w14:paraId="2850A3E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Esant reikalui (direktoriaus įsakymu) mokiniai gali jungtis iš namų ir dalyvauti pamokose, vykstančiose gimnazijos klasėse.</w:t>
            </w:r>
          </w:p>
        </w:tc>
      </w:tr>
      <w:tr w:rsidR="007B396A" w14:paraId="1D7191A9"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A375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1.3.6. Nuolatinis IT žinių ir įgūdžių tobulinimas , naujų įrankių įsisavinimas</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AACA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E292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w:t>
            </w:r>
          </w:p>
        </w:tc>
        <w:tc>
          <w:tcPr>
            <w:tcW w:w="38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EB1A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 kelia kvalifikaciją seminaruose, mokymuose, kursuose šalyje ir užsienyje (pagal tarptautinį Erasmus+ KA1 projektą), tobulina dalykines ir bendrąsias naudojimosi IT pamokose  kompetencijas. Planuojama suorganizuoti 2 seminarus gimnazijos bendruomenei „ IT panaudojimo galimybės“</w:t>
            </w:r>
          </w:p>
        </w:tc>
      </w:tr>
      <w:tr w:rsidR="007B396A" w14:paraId="04E6B88B"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B2E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1.3.7.Erasmus+ „Digital </w:t>
            </w:r>
            <w:proofErr w:type="spellStart"/>
            <w:r>
              <w:rPr>
                <w:rFonts w:ascii="Times New Roman" w:eastAsia="Times New Roman" w:hAnsi="Times New Roman"/>
                <w:sz w:val="24"/>
                <w:szCs w:val="24"/>
              </w:rPr>
              <w:t>school</w:t>
            </w:r>
            <w:proofErr w:type="spellEnd"/>
            <w:r>
              <w:rPr>
                <w:rFonts w:ascii="Times New Roman" w:eastAsia="Times New Roman" w:hAnsi="Times New Roman"/>
                <w:sz w:val="24"/>
                <w:szCs w:val="24"/>
              </w:rPr>
              <w:t xml:space="preserve"> Project KA220“ veiklos gimnazijoje</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E55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0096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6144E45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Metodinės grupės</w:t>
            </w:r>
          </w:p>
        </w:tc>
        <w:tc>
          <w:tcPr>
            <w:tcW w:w="38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7F10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Integruotas, atviras, kitose aplinkose pamokas organizuoja ir veda įvairių dalykų mokytojai. Nuosekliai ugdomos mokinių IT kompetencijos bei formuojamos vertybinės  nuostatos, sudaromos sąlygos ugdymo turinį įgyvendinti ne tik gimnazijoje, bet ir kitose aplinkose.</w:t>
            </w:r>
          </w:p>
        </w:tc>
      </w:tr>
      <w:tr w:rsidR="007B396A" w14:paraId="46568C74" w14:textId="77777777">
        <w:trPr>
          <w:trHeight w:val="1127"/>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270E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1.3.8. vykdomas STEAM projektas „Joniškis“ 2050</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247E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p w14:paraId="0EBD37A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w:t>
            </w:r>
          </w:p>
          <w:p w14:paraId="0C0D714B" w14:textId="77777777" w:rsidR="007B396A" w:rsidRDefault="007B396A">
            <w:pPr>
              <w:rPr>
                <w:rFonts w:ascii="Times New Roman" w:eastAsia="Times New Roman" w:hAnsi="Times New Roman"/>
                <w:sz w:val="24"/>
                <w:szCs w:val="24"/>
              </w:rPr>
            </w:pPr>
          </w:p>
        </w:tc>
        <w:tc>
          <w:tcPr>
            <w:tcW w:w="18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FF95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Motiejuitis</w:t>
            </w:r>
            <w:proofErr w:type="spellEnd"/>
          </w:p>
          <w:p w14:paraId="31CEBB6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Metodinės grupės</w:t>
            </w:r>
          </w:p>
        </w:tc>
        <w:tc>
          <w:tcPr>
            <w:tcW w:w="38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75A7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Parengti eskizai, projektai, pamokų planai. Projektai atspausdinti 3D ir parengti jų pristatymai. Mokiniai pajus mokymosi sėkmę, IT naudojimo  prasmę.</w:t>
            </w:r>
          </w:p>
        </w:tc>
      </w:tr>
      <w:tr w:rsidR="007B396A" w14:paraId="37DB6BA8" w14:textId="77777777">
        <w:trPr>
          <w:trHeight w:val="1127"/>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7165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1.3.9.plečiamos nekontaktinio ir skaitmeninio  ugdymo techninės galimybės</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08CB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8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2965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tc>
        <w:tc>
          <w:tcPr>
            <w:tcW w:w="38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EF28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Mokomieji kabinetai bus aprūpinti trūkstama įranga nekontaktiniam , skaitmeniniam ugdymui</w:t>
            </w:r>
          </w:p>
        </w:tc>
      </w:tr>
      <w:tr w:rsidR="007B396A" w14:paraId="02C82824"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DF8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88A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1.4. Gabių vaikų formalaus ir neformalaus ugdymo plėtojimas</w:t>
            </w:r>
          </w:p>
        </w:tc>
      </w:tr>
      <w:tr w:rsidR="007B396A" w14:paraId="62458214" w14:textId="77777777">
        <w:trPr>
          <w:gridAfter w:val="1"/>
          <w:wAfter w:w="48" w:type="dxa"/>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8ACC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1.4.1. plėtojamos darbo su AKADEMIA mokiniais veiklos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8C42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611" w:type="dxa"/>
            <w:gridSpan w:val="3"/>
            <w:tcBorders>
              <w:top w:val="single" w:sz="4" w:space="0" w:color="000000"/>
              <w:left w:val="single" w:sz="4" w:space="0" w:color="000000"/>
              <w:bottom w:val="single" w:sz="4" w:space="0" w:color="000000"/>
              <w:right w:val="single" w:sz="4" w:space="0" w:color="000000"/>
            </w:tcBorders>
          </w:tcPr>
          <w:p w14:paraId="271AF58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Mokytojai</w:t>
            </w:r>
          </w:p>
        </w:tc>
        <w:tc>
          <w:tcPr>
            <w:tcW w:w="3870" w:type="dxa"/>
            <w:gridSpan w:val="5"/>
            <w:tcBorders>
              <w:top w:val="single" w:sz="4" w:space="0" w:color="000000"/>
              <w:left w:val="single" w:sz="4" w:space="0" w:color="000000"/>
              <w:bottom w:val="single" w:sz="4" w:space="0" w:color="000000"/>
              <w:right w:val="single" w:sz="4" w:space="0" w:color="000000"/>
            </w:tcBorders>
          </w:tcPr>
          <w:p w14:paraId="504AD7C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Ugdomas mokinių kūrybiškumas formaliojo ir neformaliojo ugdymo užsiėmimuose, organizuojami konkursai, olimpiados gimnazijoje, skatinama dalyvauti įvairiuose konkursuose, kitose  mokyklose, gimnazijose.</w:t>
            </w:r>
          </w:p>
        </w:tc>
      </w:tr>
      <w:tr w:rsidR="007B396A" w14:paraId="423CDBF0" w14:textId="77777777">
        <w:trPr>
          <w:gridAfter w:val="1"/>
          <w:wAfter w:w="48" w:type="dxa"/>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C125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1.4.2. AKADEMIA veiklos  ir mokinių pasiekimai viešinami gimnazijos tinklapyje, spaudoje, socialiniuose tinkluose</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905C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611" w:type="dxa"/>
            <w:gridSpan w:val="3"/>
            <w:tcBorders>
              <w:top w:val="single" w:sz="4" w:space="0" w:color="000000"/>
              <w:left w:val="single" w:sz="4" w:space="0" w:color="000000"/>
              <w:bottom w:val="single" w:sz="4" w:space="0" w:color="000000"/>
              <w:right w:val="single" w:sz="4" w:space="0" w:color="000000"/>
            </w:tcBorders>
          </w:tcPr>
          <w:p w14:paraId="5ADF592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Mokytojai </w:t>
            </w:r>
          </w:p>
          <w:p w14:paraId="456C911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tc>
        <w:tc>
          <w:tcPr>
            <w:tcW w:w="3870" w:type="dxa"/>
            <w:gridSpan w:val="5"/>
            <w:tcBorders>
              <w:top w:val="single" w:sz="4" w:space="0" w:color="000000"/>
              <w:left w:val="single" w:sz="4" w:space="0" w:color="000000"/>
              <w:bottom w:val="single" w:sz="4" w:space="0" w:color="000000"/>
              <w:right w:val="single" w:sz="4" w:space="0" w:color="000000"/>
            </w:tcBorders>
          </w:tcPr>
          <w:p w14:paraId="71075B0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Mokiniai įgyja pasitikėjimo savimi, gerėja emocinė būsena, didėja motyvacija kitiems tiriamiesiems darbams atlikti</w:t>
            </w:r>
          </w:p>
        </w:tc>
      </w:tr>
      <w:tr w:rsidR="007B396A" w14:paraId="16D047DA" w14:textId="77777777">
        <w:trPr>
          <w:gridAfter w:val="1"/>
          <w:wAfter w:w="48" w:type="dxa"/>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545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1.4.3.Gabių vaikų </w:t>
            </w:r>
            <w:proofErr w:type="spellStart"/>
            <w:r>
              <w:rPr>
                <w:rFonts w:ascii="Times New Roman" w:eastAsia="Times New Roman" w:hAnsi="Times New Roman"/>
                <w:sz w:val="24"/>
                <w:szCs w:val="24"/>
              </w:rPr>
              <w:t>Akademia</w:t>
            </w:r>
            <w:proofErr w:type="spellEnd"/>
            <w:r>
              <w:rPr>
                <w:rFonts w:ascii="Times New Roman" w:eastAsia="Times New Roman" w:hAnsi="Times New Roman"/>
                <w:sz w:val="24"/>
                <w:szCs w:val="24"/>
              </w:rPr>
              <w:t xml:space="preserve"> narių skatinimas dalyvauti dalykų olimpiadose, konkursuose, varžybose</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6526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611" w:type="dxa"/>
            <w:gridSpan w:val="3"/>
            <w:tcBorders>
              <w:top w:val="single" w:sz="4" w:space="0" w:color="000000"/>
              <w:left w:val="single" w:sz="4" w:space="0" w:color="000000"/>
              <w:bottom w:val="single" w:sz="4" w:space="0" w:color="000000"/>
              <w:right w:val="single" w:sz="4" w:space="0" w:color="000000"/>
            </w:tcBorders>
          </w:tcPr>
          <w:p w14:paraId="7513966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 mokytojai, mokiniai</w:t>
            </w:r>
          </w:p>
        </w:tc>
        <w:tc>
          <w:tcPr>
            <w:tcW w:w="3870" w:type="dxa"/>
            <w:gridSpan w:val="5"/>
            <w:tcBorders>
              <w:top w:val="single" w:sz="4" w:space="0" w:color="000000"/>
              <w:left w:val="single" w:sz="4" w:space="0" w:color="000000"/>
              <w:bottom w:val="single" w:sz="4" w:space="0" w:color="000000"/>
              <w:right w:val="single" w:sz="4" w:space="0" w:color="000000"/>
            </w:tcBorders>
          </w:tcPr>
          <w:p w14:paraId="0B7EB41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Gerėja gimnazistų žinių lygis ir olimpiadose pasiekti rezultatai. Mokiniai turi galimybę ne lygintis su bendraklasiais, o lyginti savo dabartinius pasiekimus su ankstesniais.</w:t>
            </w:r>
          </w:p>
        </w:tc>
      </w:tr>
      <w:tr w:rsidR="007B396A" w14:paraId="5D83C5EE" w14:textId="77777777">
        <w:trPr>
          <w:gridAfter w:val="1"/>
          <w:wAfter w:w="48" w:type="dxa"/>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13A14" w14:textId="77777777" w:rsidR="007B396A" w:rsidRDefault="007B396A">
            <w:pPr>
              <w:rPr>
                <w:rFonts w:ascii="Times New Roman" w:eastAsia="Times New Roman" w:hAnsi="Times New Roman"/>
                <w:sz w:val="24"/>
                <w:szCs w:val="24"/>
              </w:rPr>
            </w:pP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E00D5" w14:textId="77777777" w:rsidR="007B396A" w:rsidRDefault="007B396A">
            <w:pPr>
              <w:rPr>
                <w:rFonts w:ascii="Times New Roman" w:eastAsia="Times New Roman" w:hAnsi="Times New Roman"/>
                <w:sz w:val="24"/>
                <w:szCs w:val="24"/>
              </w:rPr>
            </w:pPr>
          </w:p>
        </w:tc>
        <w:tc>
          <w:tcPr>
            <w:tcW w:w="1611" w:type="dxa"/>
            <w:gridSpan w:val="3"/>
            <w:tcBorders>
              <w:top w:val="single" w:sz="4" w:space="0" w:color="000000"/>
              <w:left w:val="single" w:sz="4" w:space="0" w:color="000000"/>
              <w:bottom w:val="single" w:sz="4" w:space="0" w:color="000000"/>
              <w:right w:val="single" w:sz="4" w:space="0" w:color="000000"/>
            </w:tcBorders>
          </w:tcPr>
          <w:p w14:paraId="2E72D6FA" w14:textId="77777777" w:rsidR="007B396A" w:rsidRDefault="007B396A">
            <w:pPr>
              <w:rPr>
                <w:rFonts w:ascii="Times New Roman" w:eastAsia="Times New Roman" w:hAnsi="Times New Roman"/>
                <w:sz w:val="24"/>
                <w:szCs w:val="24"/>
              </w:rPr>
            </w:pPr>
          </w:p>
        </w:tc>
        <w:tc>
          <w:tcPr>
            <w:tcW w:w="3870" w:type="dxa"/>
            <w:gridSpan w:val="5"/>
            <w:tcBorders>
              <w:top w:val="single" w:sz="4" w:space="0" w:color="000000"/>
              <w:left w:val="single" w:sz="4" w:space="0" w:color="000000"/>
              <w:bottom w:val="single" w:sz="4" w:space="0" w:color="000000"/>
              <w:right w:val="single" w:sz="4" w:space="0" w:color="000000"/>
            </w:tcBorders>
          </w:tcPr>
          <w:p w14:paraId="06AE085F" w14:textId="77777777" w:rsidR="007B396A" w:rsidRDefault="007B396A">
            <w:pPr>
              <w:rPr>
                <w:rFonts w:ascii="Times New Roman" w:eastAsia="Times New Roman" w:hAnsi="Times New Roman"/>
                <w:sz w:val="24"/>
                <w:szCs w:val="24"/>
              </w:rPr>
            </w:pPr>
          </w:p>
        </w:tc>
      </w:tr>
      <w:tr w:rsidR="007B396A" w14:paraId="712D9AAC" w14:textId="77777777">
        <w:trPr>
          <w:trHeight w:val="419"/>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D15C0" w14:textId="77777777" w:rsidR="007B396A" w:rsidRDefault="00000000">
            <w:pPr>
              <w:rPr>
                <w:rFonts w:ascii="Times New Roman" w:eastAsia="Times New Roman" w:hAnsi="Times New Roman"/>
                <w:sz w:val="24"/>
                <w:szCs w:val="24"/>
              </w:rPr>
            </w:pPr>
            <w:r>
              <w:rPr>
                <w:rFonts w:ascii="Times New Roman" w:eastAsia="Times New Roman" w:hAnsi="Times New Roman"/>
                <w:b/>
                <w:sz w:val="24"/>
                <w:szCs w:val="24"/>
              </w:rPr>
              <w:t>Tikslas: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83BDE" w14:textId="77777777" w:rsidR="007B396A" w:rsidRDefault="00000000">
            <w:pPr>
              <w:rPr>
                <w:rFonts w:ascii="Times New Roman" w:eastAsia="Times New Roman" w:hAnsi="Times New Roman"/>
                <w:sz w:val="24"/>
                <w:szCs w:val="24"/>
              </w:rPr>
            </w:pPr>
            <w:r>
              <w:rPr>
                <w:rFonts w:ascii="Times New Roman" w:eastAsia="Times New Roman" w:hAnsi="Times New Roman"/>
                <w:b/>
                <w:sz w:val="24"/>
                <w:szCs w:val="24"/>
              </w:rPr>
              <w:t xml:space="preserve"> 2. Atviros, modernios, puoselėjančios kultūrą ir tradicijas gimnazijos kūrimas</w:t>
            </w:r>
          </w:p>
        </w:tc>
      </w:tr>
      <w:tr w:rsidR="007B396A" w14:paraId="611E8A8B" w14:textId="77777777">
        <w:trPr>
          <w:trHeight w:val="419"/>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3AF5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9B9E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 Kurti pozityvią emocinę ir sveikatą stiprinančios mokyklos aplinką.</w:t>
            </w:r>
          </w:p>
        </w:tc>
      </w:tr>
      <w:tr w:rsidR="007B396A" w14:paraId="588F7B1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5E15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2.1.1.  į ugdymo procesą integruojama sveikos gyvensenos ugdymo, ATPP programos, socialinio ir emocinio ugdymo programos.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2C78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E83A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mokytojai</w:t>
            </w:r>
          </w:p>
          <w:p w14:paraId="270D7B2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Pagalbos mokiniui specialistai</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619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Sveikos gyvensenos ugdymo ir ATPP temos įtrauktos į visų dalykų ilgalaikius planus ir įgyvendinamos ugdymo procese.</w:t>
            </w:r>
          </w:p>
          <w:p w14:paraId="401AA09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Socialinio ir emocinio ugdymo programa „Raktas į sėkmę“, įgyvendinama formaliajame ir </w:t>
            </w:r>
            <w:r>
              <w:rPr>
                <w:rFonts w:ascii="Times New Roman" w:eastAsia="Times New Roman" w:hAnsi="Times New Roman"/>
                <w:sz w:val="24"/>
                <w:szCs w:val="24"/>
              </w:rPr>
              <w:lastRenderedPageBreak/>
              <w:t>neformalizavime ugdyme, padės stiprinti pilietinę atsakomybę bei esmines socialines, emocines, akademines kompetencijas ir darbo įgūdžius. Mokiniai formuosis šeimos vertybinę sampratą.</w:t>
            </w:r>
          </w:p>
        </w:tc>
      </w:tr>
      <w:tr w:rsidR="007B396A" w14:paraId="4E52A4C7"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166E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 xml:space="preserve">2.1.1. Vykdyti patyčių ir smurto prevenciją (pozityvaus mikroklimato kūrimas ir pozityvių vertybių puoselėjimas, prevencijos ir intervencijos priemonių </w:t>
            </w:r>
            <w:proofErr w:type="spellStart"/>
            <w:r>
              <w:rPr>
                <w:rFonts w:ascii="Times New Roman" w:eastAsia="Times New Roman" w:hAnsi="Times New Roman"/>
                <w:sz w:val="24"/>
                <w:szCs w:val="24"/>
              </w:rPr>
              <w:t>igyvendinimas</w:t>
            </w:r>
            <w:proofErr w:type="spellEnd"/>
            <w:r>
              <w:rPr>
                <w:rFonts w:ascii="Times New Roman" w:eastAsia="Times New Roman" w:hAnsi="Times New Roman"/>
                <w:sz w:val="24"/>
                <w:szCs w:val="24"/>
              </w:rPr>
              <w:t>, vaikų socialinio ir emocinio ugdymo, prevencinių ir kitų programų įgyvendinimas).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DEC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01B8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VGK</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C324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Kuriamas pozityvus gimnazijos mikroklimatas, mokiniai dalyvauja įvairiose prevencinėse veiklose, gerėja emocinė savijauta</w:t>
            </w:r>
          </w:p>
        </w:tc>
      </w:tr>
      <w:tr w:rsidR="007B396A" w14:paraId="31D45C96"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83E9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2.1.2. Organizuoti renginius kartu su socialiniais partneriais.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63CB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3F6B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 pagalbos specialistai</w:t>
            </w:r>
          </w:p>
          <w:p w14:paraId="117DD50E" w14:textId="77777777" w:rsidR="007B396A" w:rsidRDefault="007B396A">
            <w:pPr>
              <w:rPr>
                <w:rFonts w:ascii="Times New Roman" w:eastAsia="Times New Roman" w:hAnsi="Times New Roman"/>
                <w:sz w:val="24"/>
                <w:szCs w:val="24"/>
              </w:rPr>
            </w:pP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3417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Bendradarbiaujama su socialiniais partneriais, suorganizuoti 2 renginiai</w:t>
            </w:r>
          </w:p>
        </w:tc>
      </w:tr>
      <w:tr w:rsidR="007B396A" w14:paraId="326C07C4"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0A9D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2.1.5. Mokinių supažindinimas su gimnazijos psichologo veikla.</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0F55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1396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psichologė</w:t>
            </w:r>
          </w:p>
          <w:p w14:paraId="37C4686E" w14:textId="77777777" w:rsidR="007B396A" w:rsidRDefault="007B396A">
            <w:pPr>
              <w:rPr>
                <w:rFonts w:ascii="Times New Roman" w:eastAsia="Times New Roman" w:hAnsi="Times New Roman"/>
                <w:sz w:val="24"/>
                <w:szCs w:val="24"/>
              </w:rPr>
            </w:pP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7246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Pravestos klasių valandėlės 1-4 klasių mokiniams</w:t>
            </w:r>
          </w:p>
        </w:tc>
      </w:tr>
      <w:tr w:rsidR="007B396A" w14:paraId="1BFB5375"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2B23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2.1.4. 1g klasių susitikimai su gimnazijos psichologe. Pokalbiai apie klasės, gimnazijos mikroklimatą, moksleivių emocinę būseną.</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B8A7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B268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psichologė</w:t>
            </w:r>
          </w:p>
          <w:p w14:paraId="52B2178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 J. Vinickienė</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E8ED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Atliktas 1g klasių mokinių emocinės būsenos tyrimas</w:t>
            </w:r>
          </w:p>
        </w:tc>
      </w:tr>
      <w:tr w:rsidR="007B396A" w14:paraId="4A9764E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D789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2.1.3. Vykdyti  Alkoholio, tabako ir kitų psichiką veikiančių medžiagų vartojimo prevenciją </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6E39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6B37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VGK, dalykų mokytojai, klasių auklėtojai</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F7CE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Integracija  su  mokomaisiais dalykais, klasių auklėtojų veiklos, popamokinės veiklos</w:t>
            </w:r>
          </w:p>
        </w:tc>
      </w:tr>
      <w:tr w:rsidR="007B396A" w14:paraId="5FCC8E1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6306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2.1.2. dalyvauti sveikatą stiprinančių mokyklų tinklo  veiklose, projektuose „Sveikatos fiesta“ ir „Sveikata visus metus“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CCF3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74ADA" w14:textId="77777777" w:rsidR="007B396A" w:rsidRDefault="00000000">
            <w:pPr>
              <w:rPr>
                <w:rFonts w:ascii="Times New Roman" w:eastAsia="Times New Roman" w:hAnsi="Times New Roman"/>
                <w:sz w:val="24"/>
                <w:szCs w:val="24"/>
              </w:rPr>
            </w:pPr>
            <w:proofErr w:type="spellStart"/>
            <w:r>
              <w:rPr>
                <w:rFonts w:ascii="Times New Roman" w:eastAsia="Times New Roman" w:hAnsi="Times New Roman"/>
                <w:sz w:val="24"/>
                <w:szCs w:val="24"/>
              </w:rPr>
              <w:t>V.Mingailienė</w:t>
            </w:r>
            <w:proofErr w:type="spellEnd"/>
          </w:p>
          <w:p w14:paraId="5A6F520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Bulzgienė</w:t>
            </w:r>
            <w:proofErr w:type="spellEnd"/>
            <w:r>
              <w:rPr>
                <w:rFonts w:ascii="Times New Roman" w:eastAsia="Times New Roman" w:hAnsi="Times New Roman"/>
                <w:sz w:val="24"/>
                <w:szCs w:val="24"/>
              </w:rPr>
              <w:t>,</w:t>
            </w:r>
          </w:p>
          <w:p w14:paraId="7BABBA2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J. Vinickienė</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1468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Stiprinama mokinių ir kitų mokyklos bendruomenės narių fizinė, protinė, dvasinė sveikata, gilinamos sveikatos žinios bei formuojami sveikos gyvensenos įgūdžiai, kuriama integruota, visa apimanti sveikatos stiprinimo sistema bei sveikatai palanki aplinka.</w:t>
            </w:r>
          </w:p>
        </w:tc>
      </w:tr>
      <w:tr w:rsidR="007B396A" w14:paraId="40F90C2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35C9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2.1.3.Erasmus+ tarptautinio projekto „ </w:t>
            </w:r>
            <w:proofErr w:type="spellStart"/>
            <w:r>
              <w:rPr>
                <w:rFonts w:ascii="Times New Roman" w:eastAsia="Times New Roman" w:hAnsi="Times New Roman"/>
                <w:sz w:val="24"/>
                <w:szCs w:val="24"/>
              </w:rPr>
              <w:t>Nothing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precious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health</w:t>
            </w:r>
            <w:proofErr w:type="spellEnd"/>
            <w:r>
              <w:rPr>
                <w:rFonts w:ascii="Times New Roman" w:eastAsia="Times New Roman" w:hAnsi="Times New Roman"/>
                <w:sz w:val="24"/>
                <w:szCs w:val="24"/>
              </w:rPr>
              <w:t xml:space="preserve">“ veiklų integravimas į gimnazijos veiklas </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4306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28D15" w14:textId="77777777" w:rsidR="007B396A" w:rsidRDefault="00000000">
            <w:pPr>
              <w:rPr>
                <w:rFonts w:ascii="Times New Roman" w:eastAsia="Times New Roman" w:hAnsi="Times New Roman"/>
                <w:sz w:val="24"/>
                <w:szCs w:val="24"/>
              </w:rPr>
            </w:pPr>
            <w:proofErr w:type="spellStart"/>
            <w:r>
              <w:rPr>
                <w:rFonts w:ascii="Times New Roman" w:eastAsia="Times New Roman" w:hAnsi="Times New Roman"/>
                <w:sz w:val="24"/>
                <w:szCs w:val="24"/>
              </w:rPr>
              <w:t>V.Mingailienė</w:t>
            </w:r>
            <w:proofErr w:type="spellEnd"/>
          </w:p>
          <w:p w14:paraId="08DB1D3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58FBD457" w14:textId="77777777" w:rsidR="007B396A" w:rsidRDefault="007B396A">
            <w:pPr>
              <w:rPr>
                <w:rFonts w:ascii="Times New Roman" w:eastAsia="Times New Roman" w:hAnsi="Times New Roman"/>
                <w:sz w:val="24"/>
                <w:szCs w:val="24"/>
              </w:rPr>
            </w:pP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EAE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Ugdomos mokinių prevencinės nuostatos dėl rūkymo, alkoholinių gėrimų ir psichiką veikiančių medžiagų vartojimo. Skatinama gyventi sveikai, atsisakyti žalingų įpročių, jausti atsakomybę ne tik už savo, bet ir už kitų (aplinkinių) sveikatą.</w:t>
            </w:r>
          </w:p>
        </w:tc>
      </w:tr>
      <w:tr w:rsidR="007B396A" w14:paraId="7D32A95A"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3765B" w14:textId="77777777" w:rsidR="007B396A" w:rsidRDefault="00000000">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2.1.4.Erasmus+ tarptautinio projekto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teacher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burnout</w:t>
            </w:r>
            <w:proofErr w:type="spellEnd"/>
            <w:r>
              <w:rPr>
                <w:rFonts w:ascii="Times New Roman" w:eastAsia="Times New Roman" w:hAnsi="Times New Roman"/>
                <w:color w:val="000000"/>
                <w:sz w:val="24"/>
                <w:szCs w:val="24"/>
              </w:rPr>
              <w:t xml:space="preserve">”     </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03A2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3D3B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V. Sutnikas</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EF75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Sudarytas veiksmų planas mokytojų perdegimo sindromo prevencijai. Bus </w:t>
            </w:r>
            <w:proofErr w:type="spellStart"/>
            <w:r>
              <w:rPr>
                <w:rFonts w:ascii="Times New Roman" w:eastAsia="Times New Roman" w:hAnsi="Times New Roman"/>
                <w:sz w:val="24"/>
                <w:szCs w:val="24"/>
              </w:rPr>
              <w:t>įgyvendinaamos</w:t>
            </w:r>
            <w:proofErr w:type="spellEnd"/>
            <w:r>
              <w:rPr>
                <w:rFonts w:ascii="Times New Roman" w:eastAsia="Times New Roman" w:hAnsi="Times New Roman"/>
                <w:sz w:val="24"/>
                <w:szCs w:val="24"/>
              </w:rPr>
              <w:t xml:space="preserve"> priemonės (pagal atskirą planą)</w:t>
            </w:r>
          </w:p>
        </w:tc>
      </w:tr>
      <w:tr w:rsidR="007B396A" w14:paraId="42A8C9C7"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7D41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2.1.4. organizuojami bendruomenės renginiai: sportinės varžybos, parodos, koncertai</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11E1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179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7C7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taryba</w:t>
            </w:r>
          </w:p>
        </w:tc>
        <w:tc>
          <w:tcPr>
            <w:tcW w:w="37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F19A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Gerėja gimnazijos bendruomenės narių santykiai, emocinė būsena, gražėja gimnazijos erdvės.</w:t>
            </w:r>
          </w:p>
        </w:tc>
      </w:tr>
      <w:tr w:rsidR="007B396A" w14:paraId="4CEC259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1BF8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D1E32"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 Plėtoti gimnazijos tarptautiškumą integruojant projektų veiklas į ugdymo procesą.</w:t>
            </w:r>
          </w:p>
        </w:tc>
      </w:tr>
      <w:tr w:rsidR="007B396A" w14:paraId="4514A42C"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A683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2.2.1. vykdomos tarptautinių projektų veiklos.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204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0178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Projektų koordinatoriai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3125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Bus vykdomos tarptautinės Erasmus+ „</w:t>
            </w:r>
            <w:proofErr w:type="spellStart"/>
            <w:r>
              <w:rPr>
                <w:rFonts w:ascii="Times New Roman" w:eastAsia="Times New Roman" w:hAnsi="Times New Roman"/>
                <w:sz w:val="24"/>
                <w:szCs w:val="24"/>
              </w:rPr>
              <w:t>eTwinnig</w:t>
            </w:r>
            <w:proofErr w:type="spellEnd"/>
            <w:r>
              <w:rPr>
                <w:rFonts w:ascii="Times New Roman" w:eastAsia="Times New Roman" w:hAnsi="Times New Roman"/>
                <w:sz w:val="24"/>
                <w:szCs w:val="24"/>
              </w:rPr>
              <w:t>“ projektų veiklos, tobulinami tarptautiniai ryšiai, gilinami užsienio kalbos įgūdžiai.</w:t>
            </w:r>
          </w:p>
        </w:tc>
      </w:tr>
      <w:tr w:rsidR="007B396A" w14:paraId="390418EA"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B07C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2.2.2. tarptautinių projektų patirtys , veiklos vykstančios tuo metu gimnazijoje įtraukiamos į dalykų pamokas.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5FDF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A7B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Projektų koordinatoriai</w:t>
            </w:r>
          </w:p>
          <w:p w14:paraId="4CFA55F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mokytojai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1D48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Tarptautinių projektų tematika yra artima mokomųjų dalykų programoms, kartu mokydamiesi mokiniai per praktiką įgyja daugiau įgūdžių</w:t>
            </w:r>
          </w:p>
        </w:tc>
      </w:tr>
      <w:tr w:rsidR="007B396A" w14:paraId="6CE896DB"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C8DD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2.2.3. į tarptautinių projektų veiklas ir naujų projektų rengimą įtraukiami dalykų mokytojai.</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B54B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p w14:paraId="7E8DCD03" w14:textId="77777777" w:rsidR="007B396A" w:rsidRDefault="007B396A">
            <w:pPr>
              <w:rPr>
                <w:rFonts w:ascii="Times New Roman" w:eastAsia="Times New Roman" w:hAnsi="Times New Roman"/>
                <w:sz w:val="24"/>
                <w:szCs w:val="24"/>
              </w:rPr>
            </w:pP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EF8C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709BD57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mokytojai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9463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Įtraukiami IT, matematikos, geografijos, istorijos, chemijos, biologijos, technologijų, dailės,  užsienio kalbų ir </w:t>
            </w:r>
            <w:proofErr w:type="spellStart"/>
            <w:r>
              <w:rPr>
                <w:rFonts w:ascii="Times New Roman" w:eastAsia="Times New Roman" w:hAnsi="Times New Roman"/>
                <w:sz w:val="24"/>
                <w:szCs w:val="24"/>
              </w:rPr>
              <w:t>tt</w:t>
            </w:r>
            <w:proofErr w:type="spellEnd"/>
            <w:r>
              <w:rPr>
                <w:rFonts w:ascii="Times New Roman" w:eastAsia="Times New Roman" w:hAnsi="Times New Roman"/>
                <w:sz w:val="24"/>
                <w:szCs w:val="24"/>
              </w:rPr>
              <w:t xml:space="preserve"> mokytojai</w:t>
            </w:r>
          </w:p>
        </w:tc>
      </w:tr>
      <w:tr w:rsidR="007B396A" w14:paraId="7C5DF54A"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043B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2.2.4. skatinamas mokinių įsitraukimas į tarptautinių projektų veiklas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F27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p w14:paraId="6DA04B52" w14:textId="77777777" w:rsidR="007B396A" w:rsidRDefault="007B396A">
            <w:pPr>
              <w:rPr>
                <w:rFonts w:ascii="Times New Roman" w:eastAsia="Times New Roman" w:hAnsi="Times New Roman"/>
                <w:sz w:val="24"/>
                <w:szCs w:val="24"/>
              </w:rPr>
            </w:pP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6858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12EE0FF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Dalykų mokytojai</w:t>
            </w:r>
          </w:p>
          <w:p w14:paraId="51E77B3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E592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Masinis mokinių dalyvavimas tarptautinių projektų veiklose didina mokinių motyvaciją mokytis užsienio kalbų, IT ir kitų dalykų, susijusių su projektų tematika.</w:t>
            </w:r>
          </w:p>
        </w:tc>
      </w:tr>
      <w:tr w:rsidR="007B396A" w14:paraId="77EA80D4"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821D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2.2.5. aktyvinama tarptautinių projektų sklaida</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E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659C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Koordinatoriai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0084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Rašomi straipsniai į vietinę spaudą, gimnazijos tinklapį, nuotraukos talpinamos gimnazijos socialiniuose tinkluose, taip pat asmeniniuose profiliuose</w:t>
            </w:r>
          </w:p>
        </w:tc>
      </w:tr>
      <w:tr w:rsidR="007B396A" w14:paraId="60BC3AFA"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3A9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2.2.6. aktyvinami ryšiai su socialiniais partneriais.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D197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6615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22A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Puoselėjami seni ir ieškoma naujų</w:t>
            </w:r>
          </w:p>
          <w:p w14:paraId="54AE9D1D"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partnerių vykdant Gimnazijos,</w:t>
            </w:r>
          </w:p>
          <w:p w14:paraId="49CE34B5"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rajono ir šalies organizuojamus</w:t>
            </w:r>
          </w:p>
          <w:p w14:paraId="06C8CF1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projektus ir renginius.</w:t>
            </w:r>
          </w:p>
        </w:tc>
      </w:tr>
      <w:tr w:rsidR="007B396A" w14:paraId="34962A35"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F826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Uždavinys:</w:t>
            </w:r>
          </w:p>
        </w:tc>
        <w:tc>
          <w:tcPr>
            <w:tcW w:w="670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B883C"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 Bendruomeniškumo, gimnazijos kultūrinio gyvenimo bei tradicijų puoselėjimas</w:t>
            </w:r>
          </w:p>
        </w:tc>
      </w:tr>
      <w:tr w:rsidR="007B396A" w14:paraId="13023D8F"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E06D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2.3.1. plėtojama  Gimnazijos tarybos, Tėvų tarybos, Metodinės tarybos veikla, planus derinant su gimnazijos strateginiu, metiniu ir mėnesio veiklos planais.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A8E2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B37DF"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B1C1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bendruomenės nariai, dirbdami komandose, atsiskleis kaip lyderiai, įgis bendradarbiavimo įgūdžių, prisiims asmeninę atsakomybę už gimnazijos veiklos pokyčius.</w:t>
            </w:r>
          </w:p>
        </w:tc>
      </w:tr>
      <w:tr w:rsidR="007B396A" w14:paraId="5A255ADB"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533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2.3.2. įkurtos „Aušros“ gimnazijos alumnų asociacijos veikla</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45A2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2DAA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Alumnų asociacija</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7F7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Asociacijos narių įsitraukimas į gimnazijos veiklą skatins bendruomenės susitelkimą bendriems tikslams įgyvendinti</w:t>
            </w:r>
          </w:p>
        </w:tc>
      </w:tr>
      <w:tr w:rsidR="007B396A" w14:paraId="7F56D785"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B7BF7"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2.3.3. gimnazijos tinklalapyje, Facebook paskyroje, rajoninėje spaudoje publikuojami straipsniai ir kita medžiaga apie gimnazijos veiklą, siekiant teigiamo gimnazijos įvaizdžio formavimo.</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FAEF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7F35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Gimnazijos bendruomenė</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F915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Nuolat atnaujinamas gimnazijos tinklalapis.                              Publikacijos žiniasklaidoje pristato gimnazijos veiklos rezultatus, viešina gimnazijos bendruomenės pasiekimus įvairiose srityse, formuoja teigiamą gimnazijos įvaizdį visuomenėje, leidžia mokiniams, jų tėvams ir mokytojams pajusti pasididžiavimą atliktais darbais.</w:t>
            </w:r>
          </w:p>
        </w:tc>
      </w:tr>
      <w:tr w:rsidR="007B396A" w14:paraId="0230E764" w14:textId="77777777">
        <w:trPr>
          <w:trHeight w:val="841"/>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6F64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2.3.4. susitikimų su žymiais gimnazijos auklėtiniais organizavimas (pokalbiai aktualiomis gyvenimo kelio pasirinkimo, pozityvios veiklos, bendro gėrio kūrimo temomis). „Sugrįžimai“</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2466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A924"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3F1FA2D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Klasių auklėtojai</w:t>
            </w:r>
          </w:p>
          <w:p w14:paraId="3BB801D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Tėvų taryba</w:t>
            </w:r>
          </w:p>
          <w:p w14:paraId="1D2BF4EB" w14:textId="77777777" w:rsidR="007B396A" w:rsidRDefault="007B396A">
            <w:pPr>
              <w:rPr>
                <w:rFonts w:ascii="Times New Roman" w:eastAsia="Times New Roman" w:hAnsi="Times New Roman"/>
                <w:sz w:val="24"/>
                <w:szCs w:val="24"/>
              </w:rPr>
            </w:pP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FA45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Stiprėja bendruomeniškumo jausmas, ugdomos socialinės kompetencijos, sudarytos profesinio konsultavimosi, savęs pažinimo galimybės. Organizuojamos klasės valandėlės, susitikimai su įvairių profesijų atstovais. Siekiama glaudaus bendravimo ir bendradarbiavimo su tėvais. Lankomasi tėvų darbovietėse ir susipažįstama su tėvų kasdieniniu darbu, profesijomis. Pasitelkiama tėvų pagalba  organizuojant renginius, išvykas, konkursus.</w:t>
            </w:r>
          </w:p>
        </w:tc>
      </w:tr>
      <w:tr w:rsidR="007B396A" w14:paraId="6972E776" w14:textId="77777777">
        <w:trPr>
          <w:trHeight w:val="841"/>
        </w:trPr>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9A0E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2.3.5.tradicinių renginių, akcijų, švenčių organizavimas, įtraukiant visą gimnazijos bendruomenę.</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D780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 kartą per metus</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2C6C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p w14:paraId="73500A5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Metodinės grupės</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B433"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Puoselėjamas gimnazijos bendruomeniškumas, gerėja mikroklimatas.</w:t>
            </w:r>
          </w:p>
        </w:tc>
      </w:tr>
      <w:tr w:rsidR="007B396A" w14:paraId="75E35F19"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6790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2.3.5.gimnazijos muziejaus rengimas, bibliotekos potencialo platesnis panaudojimas.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DCF3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4654E"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Administracija</w:t>
            </w:r>
          </w:p>
          <w:p w14:paraId="7DAF0479"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Bibliotekininkas</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B9D6E"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Pagal galimybes bus skaitmenizuota dalis muziejaus ekspozicijos. Toliau ieškoma </w:t>
            </w:r>
            <w:r>
              <w:rPr>
                <w:rFonts w:ascii="Times New Roman" w:eastAsia="Times New Roman" w:hAnsi="Times New Roman"/>
                <w:sz w:val="24"/>
                <w:szCs w:val="24"/>
              </w:rPr>
              <w:lastRenderedPageBreak/>
              <w:t>galimybių paversti biblioteką gimnazijos traukos centru.</w:t>
            </w:r>
          </w:p>
        </w:tc>
      </w:tr>
      <w:tr w:rsidR="007B396A" w14:paraId="1F00F0D3"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2FA1"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lastRenderedPageBreak/>
              <w:t>2.3.6. organizuojamos atvirų durų dienos būsimiems gimnazistams.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3FC8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C3E29"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Administracija</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96051"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Susipažinę su mokytojais, administracija, darbuotojais bus </w:t>
            </w:r>
            <w:proofErr w:type="spellStart"/>
            <w:r>
              <w:rPr>
                <w:rFonts w:ascii="Times New Roman" w:eastAsia="Times New Roman" w:hAnsi="Times New Roman"/>
                <w:sz w:val="24"/>
                <w:szCs w:val="24"/>
              </w:rPr>
              <w:t>motyvuotesni</w:t>
            </w:r>
            <w:proofErr w:type="spellEnd"/>
            <w:r>
              <w:rPr>
                <w:rFonts w:ascii="Times New Roman" w:eastAsia="Times New Roman" w:hAnsi="Times New Roman"/>
                <w:sz w:val="24"/>
                <w:szCs w:val="24"/>
              </w:rPr>
              <w:t xml:space="preserve"> ateiti mokytis į gimnaziją, emociškai geriau jausis.</w:t>
            </w:r>
          </w:p>
        </w:tc>
      </w:tr>
      <w:tr w:rsidR="007B396A" w14:paraId="459CC8A2"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89A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2.3.7. organizuojami sportiniai ir meno renginiai</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370B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872DB"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Fizinio ugdymo mokytojai</w:t>
            </w:r>
          </w:p>
          <w:p w14:paraId="358AF986"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Meninio ugdymo mokytojai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36BD6"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Sportiniai ir meniniai renginiai organizuojami pagal parengtą sportinių ir meninių  renginių planą.</w:t>
            </w:r>
          </w:p>
        </w:tc>
      </w:tr>
      <w:tr w:rsidR="007B396A" w14:paraId="202C2161"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9CB2A"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2.3.8.vasaros stovyklos  mokiniams organizavimas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3DBB5"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0733D"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Metodinė taryba</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1C5BF"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Mokinių formalaus ir neformalaus ugdymo sėkmę pajus ir mokiniai ir mokytojai</w:t>
            </w:r>
          </w:p>
        </w:tc>
      </w:tr>
      <w:tr w:rsidR="007B396A" w14:paraId="0E81A6BD" w14:textId="77777777">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95CC8"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 xml:space="preserve">2.3.9. specialistai: </w:t>
            </w:r>
            <w:proofErr w:type="spellStart"/>
            <w:r>
              <w:rPr>
                <w:rFonts w:ascii="Times New Roman" w:eastAsia="Times New Roman" w:hAnsi="Times New Roman"/>
                <w:sz w:val="24"/>
                <w:szCs w:val="24"/>
              </w:rPr>
              <w:t>soc.pedagogas</w:t>
            </w:r>
            <w:proofErr w:type="spellEnd"/>
            <w:r>
              <w:rPr>
                <w:rFonts w:ascii="Times New Roman" w:eastAsia="Times New Roman" w:hAnsi="Times New Roman"/>
                <w:sz w:val="24"/>
                <w:szCs w:val="24"/>
              </w:rPr>
              <w:t>, psichologas, visuomenės sveikatos priežiūros specialistas, karjeros ugdymo specialistas organizuoja veiklas pagal jų parengtus planus.</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936A0"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2023 m.</w:t>
            </w:r>
          </w:p>
        </w:tc>
        <w:tc>
          <w:tcPr>
            <w:tcW w:w="22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18D62" w14:textId="77777777" w:rsidR="007B396A" w:rsidRDefault="00000000">
            <w:pPr>
              <w:rPr>
                <w:rFonts w:ascii="Times New Roman" w:eastAsia="Times New Roman" w:hAnsi="Times New Roman"/>
                <w:sz w:val="24"/>
                <w:szCs w:val="24"/>
              </w:rPr>
            </w:pPr>
            <w:r>
              <w:rPr>
                <w:rFonts w:ascii="Times New Roman" w:eastAsia="Times New Roman" w:hAnsi="Times New Roman"/>
                <w:sz w:val="24"/>
                <w:szCs w:val="24"/>
              </w:rPr>
              <w:t>Specialistai</w:t>
            </w:r>
          </w:p>
        </w:tc>
        <w:tc>
          <w:tcPr>
            <w:tcW w:w="32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9F324" w14:textId="77777777" w:rsidR="007B396A" w:rsidRDefault="000000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Specialistai rengia savo metinius veiklos planus ir mokiniams veiklas organizuoja derindami su klasių auklėtojų ir mėnesio planais.</w:t>
            </w:r>
          </w:p>
        </w:tc>
      </w:tr>
    </w:tbl>
    <w:p w14:paraId="1EE6617A" w14:textId="77777777" w:rsidR="007B396A" w:rsidRDefault="007B396A">
      <w:pPr>
        <w:spacing w:after="0" w:line="240" w:lineRule="auto"/>
        <w:jc w:val="center"/>
        <w:rPr>
          <w:rFonts w:ascii="Times New Roman" w:eastAsia="Times New Roman" w:hAnsi="Times New Roman"/>
          <w:b/>
          <w:sz w:val="24"/>
          <w:szCs w:val="24"/>
        </w:rPr>
      </w:pPr>
    </w:p>
    <w:p w14:paraId="07363D5F" w14:textId="77777777" w:rsidR="007B396A" w:rsidRDefault="007B396A">
      <w:pPr>
        <w:spacing w:after="0" w:line="240" w:lineRule="auto"/>
        <w:jc w:val="center"/>
        <w:rPr>
          <w:rFonts w:ascii="Times New Roman" w:eastAsia="Times New Roman" w:hAnsi="Times New Roman"/>
          <w:b/>
          <w:sz w:val="24"/>
          <w:szCs w:val="24"/>
        </w:rPr>
      </w:pPr>
    </w:p>
    <w:p w14:paraId="46DD13E4" w14:textId="77777777" w:rsidR="007B396A" w:rsidRDefault="007B396A">
      <w:pPr>
        <w:spacing w:after="0" w:line="240" w:lineRule="auto"/>
        <w:jc w:val="center"/>
        <w:rPr>
          <w:rFonts w:ascii="Times New Roman" w:eastAsia="Times New Roman" w:hAnsi="Times New Roman"/>
          <w:b/>
          <w:sz w:val="24"/>
          <w:szCs w:val="24"/>
        </w:rPr>
      </w:pPr>
    </w:p>
    <w:p w14:paraId="2A50FC61" w14:textId="77777777" w:rsidR="007B396A" w:rsidRDefault="007B396A">
      <w:pPr>
        <w:spacing w:after="0" w:line="240" w:lineRule="auto"/>
        <w:jc w:val="center"/>
        <w:rPr>
          <w:rFonts w:ascii="Times New Roman" w:eastAsia="Times New Roman" w:hAnsi="Times New Roman"/>
          <w:b/>
          <w:sz w:val="24"/>
          <w:szCs w:val="24"/>
        </w:rPr>
      </w:pPr>
    </w:p>
    <w:p w14:paraId="7FEED3F3" w14:textId="77777777" w:rsidR="007B396A" w:rsidRDefault="007B396A">
      <w:pPr>
        <w:spacing w:after="0" w:line="240" w:lineRule="auto"/>
        <w:jc w:val="center"/>
        <w:rPr>
          <w:rFonts w:ascii="Times New Roman" w:eastAsia="Times New Roman" w:hAnsi="Times New Roman"/>
          <w:b/>
          <w:sz w:val="24"/>
          <w:szCs w:val="24"/>
        </w:rPr>
      </w:pPr>
    </w:p>
    <w:p w14:paraId="084612C2" w14:textId="77777777" w:rsidR="007B396A"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 SKYRIUS</w:t>
      </w:r>
    </w:p>
    <w:p w14:paraId="034A4B29" w14:textId="77777777" w:rsidR="007B396A"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BAIGIAMOSIOS NUOSTATOS</w:t>
      </w:r>
    </w:p>
    <w:p w14:paraId="54321D97" w14:textId="77777777" w:rsidR="007B396A" w:rsidRDefault="007B396A">
      <w:pPr>
        <w:spacing w:after="0" w:line="240" w:lineRule="auto"/>
        <w:jc w:val="center"/>
        <w:rPr>
          <w:rFonts w:ascii="Times New Roman" w:eastAsia="Times New Roman" w:hAnsi="Times New Roman"/>
          <w:b/>
          <w:sz w:val="24"/>
          <w:szCs w:val="24"/>
        </w:rPr>
      </w:pPr>
    </w:p>
    <w:p w14:paraId="21A5FE74"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22. Plano įgyvendinimą koordinuos direktoriaus pavaduotojai ugdymui ir ūkio reikalams.</w:t>
      </w:r>
    </w:p>
    <w:p w14:paraId="781F7563"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23. Plano įgyvendinimo stebėseną vykdys Gimnazijos direktorius.</w:t>
      </w:r>
    </w:p>
    <w:p w14:paraId="69E76194" w14:textId="77777777" w:rsidR="007B396A" w:rsidRDefault="00000000">
      <w:pPr>
        <w:spacing w:after="0" w:line="240" w:lineRule="auto"/>
        <w:ind w:firstLine="1296"/>
        <w:rPr>
          <w:rFonts w:ascii="Times New Roman" w:eastAsia="Times New Roman" w:hAnsi="Times New Roman"/>
          <w:sz w:val="24"/>
          <w:szCs w:val="24"/>
        </w:rPr>
      </w:pPr>
      <w:r>
        <w:rPr>
          <w:rFonts w:ascii="Times New Roman" w:eastAsia="Times New Roman" w:hAnsi="Times New Roman"/>
          <w:sz w:val="24"/>
          <w:szCs w:val="24"/>
        </w:rPr>
        <w:t xml:space="preserve">24. Už programos vykdymą bus atsiskaitoma Gimnazijos savivaldos institucijoms. </w:t>
      </w:r>
    </w:p>
    <w:p w14:paraId="6C976C77" w14:textId="77777777" w:rsidR="007B396A" w:rsidRDefault="007B396A">
      <w:pPr>
        <w:spacing w:after="0" w:line="240" w:lineRule="auto"/>
        <w:ind w:firstLine="1296"/>
        <w:rPr>
          <w:rFonts w:ascii="Times New Roman" w:eastAsia="Times New Roman" w:hAnsi="Times New Roman"/>
          <w:sz w:val="24"/>
          <w:szCs w:val="24"/>
        </w:rPr>
      </w:pPr>
    </w:p>
    <w:p w14:paraId="0828FB2F" w14:textId="77777777" w:rsidR="007B396A" w:rsidRDefault="00000000">
      <w:pPr>
        <w:jc w:val="center"/>
        <w:rPr>
          <w:rFonts w:ascii="Times New Roman" w:eastAsia="Times New Roman" w:hAnsi="Times New Roman"/>
          <w:sz w:val="24"/>
          <w:szCs w:val="24"/>
        </w:rPr>
      </w:pPr>
      <w:r>
        <w:rPr>
          <w:rFonts w:ascii="Times New Roman" w:eastAsia="Times New Roman" w:hAnsi="Times New Roman"/>
          <w:sz w:val="24"/>
          <w:szCs w:val="24"/>
        </w:rPr>
        <w:t>_________________________</w:t>
      </w:r>
    </w:p>
    <w:p w14:paraId="2738E78F" w14:textId="77777777" w:rsidR="007B396A" w:rsidRDefault="007B396A">
      <w:pPr>
        <w:rPr>
          <w:rFonts w:ascii="Times New Roman" w:eastAsia="Times New Roman" w:hAnsi="Times New Roman"/>
          <w:sz w:val="24"/>
          <w:szCs w:val="24"/>
        </w:rPr>
      </w:pPr>
    </w:p>
    <w:p w14:paraId="4D18163D" w14:textId="77777777" w:rsidR="007B396A" w:rsidRDefault="007B396A">
      <w:pPr>
        <w:rPr>
          <w:rFonts w:ascii="Times New Roman" w:eastAsia="Times New Roman" w:hAnsi="Times New Roman"/>
          <w:sz w:val="24"/>
          <w:szCs w:val="24"/>
        </w:rPr>
      </w:pPr>
    </w:p>
    <w:p w14:paraId="733DF721" w14:textId="77777777" w:rsidR="007B396A" w:rsidRDefault="007B396A"/>
    <w:sectPr w:rsidR="007B396A">
      <w:pgSz w:w="12240" w:h="15840"/>
      <w:pgMar w:top="1440" w:right="1183"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D0D9" w14:textId="77777777" w:rsidR="00EE1829" w:rsidRDefault="00EE1829" w:rsidP="00915E5E">
      <w:pPr>
        <w:spacing w:after="0" w:line="240" w:lineRule="auto"/>
      </w:pPr>
      <w:r>
        <w:separator/>
      </w:r>
    </w:p>
  </w:endnote>
  <w:endnote w:type="continuationSeparator" w:id="0">
    <w:p w14:paraId="4E23BC4F" w14:textId="77777777" w:rsidR="00EE1829" w:rsidRDefault="00EE1829" w:rsidP="0091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auto"/>
    <w:pitch w:val="default"/>
  </w:font>
  <w:font w:name="Open Sans">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6C13" w14:textId="77777777" w:rsidR="00EE1829" w:rsidRDefault="00EE1829" w:rsidP="00915E5E">
      <w:pPr>
        <w:spacing w:after="0" w:line="240" w:lineRule="auto"/>
      </w:pPr>
      <w:r>
        <w:separator/>
      </w:r>
    </w:p>
  </w:footnote>
  <w:footnote w:type="continuationSeparator" w:id="0">
    <w:p w14:paraId="4E3E9504" w14:textId="77777777" w:rsidR="00EE1829" w:rsidRDefault="00EE1829" w:rsidP="0091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EA7"/>
    <w:multiLevelType w:val="multilevel"/>
    <w:tmpl w:val="36CC7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F30C39"/>
    <w:multiLevelType w:val="multilevel"/>
    <w:tmpl w:val="343EB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7B0B76"/>
    <w:multiLevelType w:val="multilevel"/>
    <w:tmpl w:val="CDD27D76"/>
    <w:lvl w:ilvl="0">
      <w:start w:val="2022"/>
      <w:numFmt w:val="decimal"/>
      <w:lvlText w:val="%1"/>
      <w:lvlJc w:val="left"/>
      <w:pPr>
        <w:ind w:left="900" w:hanging="48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2044936868">
    <w:abstractNumId w:val="0"/>
  </w:num>
  <w:num w:numId="2" w16cid:durableId="901866122">
    <w:abstractNumId w:val="2"/>
  </w:num>
  <w:num w:numId="3" w16cid:durableId="164731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6A"/>
    <w:rsid w:val="007B396A"/>
    <w:rsid w:val="00915E5E"/>
    <w:rsid w:val="00EE1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E88"/>
  <w15:docId w15:val="{605668AE-27C4-486A-9542-6D5E2E88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7764"/>
    <w:pPr>
      <w:suppressAutoHyphens/>
      <w:autoSpaceDN w:val="0"/>
    </w:pPr>
    <w:rPr>
      <w:rFonts w:cs="Times New Roman"/>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basedOn w:val="Numatytasispastraiposriftas"/>
    <w:uiPriority w:val="99"/>
    <w:unhideWhenUsed/>
    <w:rsid w:val="00667764"/>
    <w:rPr>
      <w:color w:val="0000FF" w:themeColor="hyperlink"/>
      <w:u w:val="single"/>
    </w:rPr>
  </w:style>
  <w:style w:type="character" w:styleId="Perirtashipersaitas">
    <w:name w:val="FollowedHyperlink"/>
    <w:basedOn w:val="Numatytasispastraiposriftas"/>
    <w:uiPriority w:val="99"/>
    <w:semiHidden/>
    <w:unhideWhenUsed/>
    <w:rsid w:val="00667764"/>
    <w:rPr>
      <w:color w:val="800080" w:themeColor="followedHyperlink"/>
      <w:u w:val="single"/>
    </w:rPr>
  </w:style>
  <w:style w:type="paragraph" w:styleId="Sraopastraipa">
    <w:name w:val="List Paragraph"/>
    <w:basedOn w:val="prastasis"/>
    <w:uiPriority w:val="34"/>
    <w:qFormat/>
    <w:rsid w:val="00667764"/>
    <w:pPr>
      <w:ind w:left="720"/>
      <w:contextualSpacing/>
    </w:pPr>
  </w:style>
  <w:style w:type="table" w:styleId="Lentelstinklelis">
    <w:name w:val="Table Grid"/>
    <w:basedOn w:val="prastojilentel"/>
    <w:uiPriority w:val="39"/>
    <w:rsid w:val="00667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051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518B"/>
    <w:rPr>
      <w:rFonts w:ascii="Tahoma" w:eastAsia="Calibri" w:hAnsi="Tahoma" w:cs="Tahoma"/>
      <w:sz w:val="16"/>
      <w:szCs w:val="16"/>
      <w:lang w:val="lt-LT"/>
    </w:rPr>
  </w:style>
  <w:style w:type="paragraph" w:styleId="prastasiniatinklio">
    <w:name w:val="Normal (Web)"/>
    <w:basedOn w:val="prastasis"/>
    <w:uiPriority w:val="99"/>
    <w:unhideWhenUsed/>
    <w:rsid w:val="00194A66"/>
    <w:pPr>
      <w:suppressAutoHyphens w:val="0"/>
      <w:autoSpaceDN/>
      <w:spacing w:before="100" w:beforeAutospacing="1" w:after="100" w:afterAutospacing="1" w:line="240" w:lineRule="auto"/>
    </w:pPr>
    <w:rPr>
      <w:rFonts w:ascii="Times New Roman" w:eastAsia="Times New Roman" w:hAnsi="Times New Roman"/>
      <w:sz w:val="24"/>
      <w:szCs w:val="24"/>
      <w:lang w:val="en-US"/>
    </w:rPr>
  </w:style>
  <w:style w:type="paragraph" w:styleId="Betarp">
    <w:name w:val="No Spacing"/>
    <w:uiPriority w:val="1"/>
    <w:qFormat/>
    <w:rsid w:val="00AE485F"/>
    <w:pPr>
      <w:suppressAutoHyphens/>
      <w:autoSpaceDN w:val="0"/>
      <w:spacing w:after="0" w:line="240" w:lineRule="auto"/>
    </w:pPr>
    <w:rPr>
      <w:rFonts w:cs="Times New Roman"/>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10" w:type="dxa"/>
        <w:bottom w:w="0" w:type="dxa"/>
        <w:right w:w="10"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 w:type="dxa"/>
        <w:bottom w:w="0" w:type="dxa"/>
        <w:right w:w="10" w:type="dxa"/>
      </w:tblCellMar>
    </w:tblPr>
  </w:style>
  <w:style w:type="table" w:customStyle="1" w:styleId="a7">
    <w:basedOn w:val="TableNormal"/>
    <w:tblPr>
      <w:tblStyleRowBandSize w:val="1"/>
      <w:tblStyleColBandSize w:val="1"/>
      <w:tblCellMar>
        <w:top w:w="0" w:type="dxa"/>
        <w:left w:w="10" w:type="dxa"/>
        <w:bottom w:w="0" w:type="dxa"/>
        <w:right w:w="10" w:type="dxa"/>
      </w:tblCellMar>
    </w:tblPr>
  </w:style>
  <w:style w:type="paragraph" w:styleId="Antrats">
    <w:name w:val="header"/>
    <w:basedOn w:val="prastasis"/>
    <w:link w:val="AntratsDiagrama"/>
    <w:uiPriority w:val="99"/>
    <w:unhideWhenUsed/>
    <w:rsid w:val="00915E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15E5E"/>
    <w:rPr>
      <w:rFonts w:cs="Times New Roman"/>
    </w:rPr>
  </w:style>
  <w:style w:type="paragraph" w:styleId="Porat">
    <w:name w:val="footer"/>
    <w:basedOn w:val="prastasis"/>
    <w:link w:val="PoratDiagrama"/>
    <w:uiPriority w:val="99"/>
    <w:unhideWhenUsed/>
    <w:rsid w:val="00915E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15E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cg.is/1W0D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niskiogimnazija.lt/lt/naujienos/renginiai/2022/11/pasaulines-gis-dienos-minejimas-gimnazijoje" TargetMode="External"/><Relationship Id="rId17" Type="http://schemas.openxmlformats.org/officeDocument/2006/relationships/hyperlink" Target="https://www.joniskis.lt/naujienos/13/joniskio-krasto-trasu-aprasymai-isversti-i-anglu-kalba:537" TargetMode="External"/><Relationship Id="rId2" Type="http://schemas.openxmlformats.org/officeDocument/2006/relationships/numbering" Target="numbering.xml"/><Relationship Id="rId16" Type="http://schemas.openxmlformats.org/officeDocument/2006/relationships/hyperlink" Target="http://www.nomoprh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iskiogimnazija.lt" TargetMode="External"/><Relationship Id="rId5" Type="http://schemas.openxmlformats.org/officeDocument/2006/relationships/webSettings" Target="webSettings.xml"/><Relationship Id="rId15" Type="http://schemas.openxmlformats.org/officeDocument/2006/relationships/hyperlink" Target="http://www.nomoprhe.com" TargetMode="External"/><Relationship Id="rId10" Type="http://schemas.openxmlformats.org/officeDocument/2006/relationships/hyperlink" Target="https://www.ssus.lt/lt/sveikatos_ugdymo_naujien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joniskiogimnazija.lt/lt/naujienos/renginiai/2022/10/pamoku-ciklas-stase-jasiunaite-prozininke-is-joniskio-krasto-2022-10-28-01-1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aooK8FCgIA4Gmvx15aJ34KmXYQ==">AMUW2mX/yr8+Mb0JVAlLCLzRmTL7Ne6F6zx9UH4l+wLQbFwRqChxe3dQsm2pK1KmYDEJsrgd7lBQkUuv0N0tTYtng88wXC6cFuPB49VWUATz9RhDebmphPvjybka9jRdE508vv/zQ/uB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35835</Words>
  <Characters>20427</Characters>
  <Application>Microsoft Office Word</Application>
  <DocSecurity>0</DocSecurity>
  <Lines>170</Lines>
  <Paragraphs>112</Paragraphs>
  <ScaleCrop>false</ScaleCrop>
  <Company/>
  <LinksUpToDate>false</LinksUpToDate>
  <CharactersWithSpaces>56150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Vidmantas Sutnikas</cp:lastModifiedBy>
  <cp:revision>2</cp:revision>
  <dcterms:created xsi:type="dcterms:W3CDTF">2023-01-25T11:22:00Z</dcterms:created>
  <dcterms:modified xsi:type="dcterms:W3CDTF">2023-02-09T06:06:00Z</dcterms:modified>
</cp:coreProperties>
</file>